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37314B">
      <w:pPr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>CATEQUESIS NARRATIVA. 4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37314B" w:rsidRPr="003738F4" w:rsidRDefault="00334AAB" w:rsidP="0037314B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TEMA </w:t>
      </w:r>
      <w:r w:rsidR="0033663C">
        <w:rPr>
          <w:b/>
          <w:color w:val="7030A0"/>
          <w:sz w:val="28"/>
          <w:szCs w:val="28"/>
        </w:rPr>
        <w:t>40</w:t>
      </w:r>
      <w:r w:rsidR="009278BA">
        <w:rPr>
          <w:b/>
          <w:color w:val="7030A0"/>
          <w:sz w:val="28"/>
          <w:szCs w:val="28"/>
        </w:rPr>
        <w:t>. DAMOS GRACIAS A</w:t>
      </w:r>
      <w:r w:rsidR="00D459C2">
        <w:rPr>
          <w:b/>
          <w:color w:val="7030A0"/>
          <w:sz w:val="28"/>
          <w:szCs w:val="28"/>
        </w:rPr>
        <w:t>L PADRE POR LA ENTREGA DE JESUS</w:t>
      </w:r>
    </w:p>
    <w:p w:rsidR="001F308E" w:rsidRPr="003738F4" w:rsidRDefault="001F308E" w:rsidP="001F308E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 la guía: </w:t>
      </w:r>
      <w:r w:rsidR="00334AAB">
        <w:rPr>
          <w:sz w:val="20"/>
          <w:szCs w:val="20"/>
        </w:rPr>
        <w:t>2</w:t>
      </w:r>
      <w:r w:rsidR="005B7F26">
        <w:rPr>
          <w:sz w:val="20"/>
          <w:szCs w:val="20"/>
        </w:rPr>
        <w:t>3</w:t>
      </w:r>
      <w:r w:rsidR="0033663C">
        <w:rPr>
          <w:sz w:val="20"/>
          <w:szCs w:val="20"/>
        </w:rPr>
        <w:t>6</w:t>
      </w:r>
      <w:r w:rsidR="005B7F26">
        <w:rPr>
          <w:sz w:val="20"/>
          <w:szCs w:val="20"/>
        </w:rPr>
        <w:t>-23</w:t>
      </w:r>
      <w:r w:rsidR="0033663C">
        <w:rPr>
          <w:sz w:val="20"/>
          <w:szCs w:val="20"/>
        </w:rPr>
        <w:t>7</w:t>
      </w:r>
    </w:p>
    <w:p w:rsidR="001F308E" w:rsidRDefault="001F308E" w:rsidP="001F308E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Pr="003738F4">
        <w:rPr>
          <w:sz w:val="20"/>
          <w:szCs w:val="20"/>
        </w:rPr>
        <w:t>1</w:t>
      </w:r>
      <w:r w:rsidR="0033663C">
        <w:rPr>
          <w:sz w:val="20"/>
          <w:szCs w:val="20"/>
        </w:rPr>
        <w:t>20</w:t>
      </w:r>
      <w:r w:rsidR="00FC44F8" w:rsidRPr="003738F4">
        <w:rPr>
          <w:sz w:val="20"/>
          <w:szCs w:val="20"/>
        </w:rPr>
        <w:t>-</w:t>
      </w:r>
      <w:r w:rsidR="0033663C">
        <w:rPr>
          <w:sz w:val="20"/>
          <w:szCs w:val="20"/>
        </w:rPr>
        <w:t>121</w:t>
      </w:r>
    </w:p>
    <w:p w:rsidR="00C96FF2" w:rsidRPr="00C96FF2" w:rsidRDefault="00C96FF2" w:rsidP="001F308E">
      <w:pPr>
        <w:spacing w:after="0" w:line="240" w:lineRule="auto"/>
        <w:rPr>
          <w:color w:val="FF0000"/>
          <w:sz w:val="20"/>
          <w:szCs w:val="20"/>
        </w:rPr>
      </w:pPr>
      <w:r w:rsidRPr="00C96FF2">
        <w:rPr>
          <w:color w:val="FF0000"/>
          <w:sz w:val="20"/>
          <w:szCs w:val="20"/>
        </w:rPr>
        <w:t xml:space="preserve">           Objetivos: </w:t>
      </w:r>
    </w:p>
    <w:p w:rsidR="00C96FF2" w:rsidRDefault="00C96FF2" w:rsidP="00C96FF2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En la Eucaristía, damos gracias Dios Padre por la Muerte y resurrección  de su hijo y nos unimos a Cristo en su entrega.</w:t>
      </w:r>
    </w:p>
    <w:p w:rsidR="00C96FF2" w:rsidRPr="00C96FF2" w:rsidRDefault="00C96FF2" w:rsidP="00C96FF2">
      <w:pPr>
        <w:pStyle w:val="Prrafodelist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La Eucaristía es el regalo más bello del amor de Dios. Es la fuente de la alegría que no acaba. Es el anticipo de la fiesta del cielo. </w:t>
      </w:r>
    </w:p>
    <w:p w:rsidR="001F308E" w:rsidRPr="001F308E" w:rsidRDefault="001F308E" w:rsidP="001F308E">
      <w:pPr>
        <w:pStyle w:val="Prrafodelista"/>
        <w:spacing w:after="0" w:line="240" w:lineRule="auto"/>
        <w:ind w:left="1434"/>
        <w:jc w:val="both"/>
        <w:rPr>
          <w:sz w:val="24"/>
          <w:szCs w:val="24"/>
        </w:rPr>
      </w:pPr>
    </w:p>
    <w:p w:rsidR="001F308E" w:rsidRPr="003738F4" w:rsidRDefault="001F308E" w:rsidP="006629A0">
      <w:pPr>
        <w:spacing w:after="0"/>
        <w:jc w:val="both"/>
        <w:rPr>
          <w:b/>
          <w:color w:val="FF0000"/>
        </w:rPr>
      </w:pPr>
      <w:r w:rsidRPr="003738F4">
        <w:rPr>
          <w:b/>
          <w:color w:val="FF0000"/>
        </w:rPr>
        <w:t xml:space="preserve">1º PARTE: </w:t>
      </w:r>
      <w:r w:rsidR="00E9154C" w:rsidRPr="003738F4">
        <w:rPr>
          <w:b/>
          <w:color w:val="FF0000"/>
        </w:rPr>
        <w:t>CONOCEMOS</w:t>
      </w:r>
    </w:p>
    <w:p w:rsidR="0033663C" w:rsidRPr="00C96FF2" w:rsidRDefault="00C96FF2" w:rsidP="006629A0">
      <w:pPr>
        <w:spacing w:after="0" w:line="240" w:lineRule="auto"/>
        <w:jc w:val="both"/>
        <w:rPr>
          <w:color w:val="0070C0"/>
        </w:rPr>
      </w:pPr>
      <w:r>
        <w:t xml:space="preserve">Comenzamos la catequesis con este saludo, tomando estas o semejantes palabras: </w:t>
      </w:r>
      <w:r w:rsidR="0033663C" w:rsidRPr="00C96FF2">
        <w:rPr>
          <w:color w:val="0070C0"/>
        </w:rPr>
        <w:t>Hay un refrán popular que dice: Ser agradecido es de ser bien nacido. Es decir, que la persona tiene que agradecer a Dios todo lo que tiene a su alrededor; es bueno dar gracias a Dios muchas veces, darle gracias por la familia, por el trabajo, por los amigos, por los que me quieren, por los que no me quieren…. Dios es principio y fin de nuestro ser. La Eucaristía es un acción de gracias a Dios Padre por su Hijo. No nos cansamos de darle gracias por darnos a su Hijo para salvarnos. Por eso la Eucaristía es Acción de Gracias</w:t>
      </w:r>
      <w:r w:rsidR="0033663C" w:rsidRPr="00C96FF2">
        <w:t xml:space="preserve">. Hablamos con los niños desde el sentido de dar gracias. </w:t>
      </w:r>
      <w:r w:rsidR="00AB3143" w:rsidRPr="00C96FF2">
        <w:t xml:space="preserve"> </w:t>
      </w:r>
    </w:p>
    <w:p w:rsidR="0033663C" w:rsidRDefault="0033663C" w:rsidP="00D10D67">
      <w:pPr>
        <w:spacing w:after="0" w:line="240" w:lineRule="auto"/>
        <w:jc w:val="both"/>
      </w:pPr>
    </w:p>
    <w:p w:rsidR="00C96FF2" w:rsidRDefault="00C96FF2" w:rsidP="00D10D67">
      <w:pPr>
        <w:spacing w:after="0" w:line="240" w:lineRule="auto"/>
        <w:jc w:val="both"/>
      </w:pPr>
      <w:r>
        <w:t>Seguimos diciendo</w:t>
      </w:r>
      <w:r w:rsidR="0033663C">
        <w:t xml:space="preserve"> con estas o semejantes palabras: </w:t>
      </w:r>
      <w:r w:rsidR="0033663C">
        <w:rPr>
          <w:color w:val="0070C0"/>
        </w:rPr>
        <w:t xml:space="preserve">Chicos, sabéis que el ser </w:t>
      </w:r>
      <w:r w:rsidR="002C3917">
        <w:rPr>
          <w:color w:val="0070C0"/>
        </w:rPr>
        <w:t>agradecido</w:t>
      </w:r>
      <w:r w:rsidR="0033663C">
        <w:rPr>
          <w:color w:val="0070C0"/>
        </w:rPr>
        <w:t xml:space="preserve"> es de b</w:t>
      </w:r>
      <w:r w:rsidR="002C3917">
        <w:rPr>
          <w:color w:val="0070C0"/>
        </w:rPr>
        <w:t>i</w:t>
      </w:r>
      <w:r w:rsidR="0033663C">
        <w:rPr>
          <w:color w:val="0070C0"/>
        </w:rPr>
        <w:t xml:space="preserve">en nacido. ¿Vosotros sois agradecidos? ¿Dais las gracias? </w:t>
      </w:r>
      <w:r w:rsidR="0033663C" w:rsidRPr="002C3917">
        <w:t xml:space="preserve">Dejamos que contesten y dialoguen. Nosotros podemos matizar </w:t>
      </w:r>
      <w:r w:rsidR="002C3917" w:rsidRPr="002C3917">
        <w:t>y aclarar que no solo tenemos que dar gracias cuando nos den un regalo o nos hagan un favor; la actitud de acción de gracias tiene que ser permanente, por ejemplo, a tu padre porque trabaja cada día para que no te falte nada. O a tu madre que gestiona la casa donde vivimos. A los amigos por ser nuestros amigos…. Y sobre todo, al despertar hay que dar gracias a Dios porque nos da un nuevo día, y al terminar el día hay que dar gracias a Dios por el día vivido. Todos nuestro ser deber estar agradecidos.</w:t>
      </w:r>
      <w:r w:rsidR="002C3917">
        <w:t xml:space="preserve"> Les volvemos a preguntar si ellos dan las gracias de este modo y en todo momento.</w:t>
      </w:r>
      <w:r>
        <w:t xml:space="preserve"> </w:t>
      </w:r>
    </w:p>
    <w:p w:rsidR="006B649B" w:rsidRDefault="006B649B" w:rsidP="00D10D67">
      <w:pPr>
        <w:spacing w:after="0" w:line="240" w:lineRule="auto"/>
        <w:jc w:val="both"/>
      </w:pPr>
    </w:p>
    <w:p w:rsidR="006B649B" w:rsidRDefault="006B649B" w:rsidP="006B649B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>2º PARTE: PROFUNDIZAMOS</w:t>
      </w:r>
    </w:p>
    <w:p w:rsidR="00C96FF2" w:rsidRDefault="00C96FF2" w:rsidP="00D10D67">
      <w:pPr>
        <w:spacing w:after="0" w:line="240" w:lineRule="auto"/>
        <w:jc w:val="both"/>
      </w:pPr>
    </w:p>
    <w:p w:rsidR="00C96FF2" w:rsidRDefault="00C96FF2" w:rsidP="00D10D67">
      <w:pPr>
        <w:spacing w:after="0" w:line="240" w:lineRule="auto"/>
        <w:jc w:val="both"/>
      </w:pPr>
      <w:r>
        <w:t>Invitamos a los chicos a leer el recuadro inicial que nos centra en el tema de hoy, que no es otro que comprender que la Eucaristía es una acción de gracias a Dios por todo lo que nos da. Lo leemos juntos y después preguntamos:</w:t>
      </w:r>
    </w:p>
    <w:p w:rsidR="00EA6D1E" w:rsidRDefault="00C96FF2" w:rsidP="00C96FF2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EA6D1E">
        <w:rPr>
          <w:color w:val="0070C0"/>
        </w:rPr>
        <w:t xml:space="preserve">¿ Porque damos gracias a Dios Padre? </w:t>
      </w:r>
      <w:r>
        <w:t>(Por la muerte</w:t>
      </w:r>
      <w:r w:rsidR="00EA6D1E">
        <w:t xml:space="preserve"> y resurrección de su Hijo)</w:t>
      </w:r>
    </w:p>
    <w:p w:rsidR="00C96FF2" w:rsidRDefault="00EA6D1E" w:rsidP="00C96FF2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EA6D1E">
        <w:rPr>
          <w:color w:val="0070C0"/>
        </w:rPr>
        <w:t xml:space="preserve">¿Qué tenemos que hacer nosotros al presentar a Cristo a Dios? </w:t>
      </w:r>
      <w:r>
        <w:t>(Nos unimos a Él en su entrega)</w:t>
      </w:r>
      <w:r w:rsidR="00C96FF2">
        <w:t xml:space="preserve"> </w:t>
      </w:r>
    </w:p>
    <w:p w:rsidR="00EA6D1E" w:rsidRDefault="00EA6D1E" w:rsidP="00C96FF2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EA6D1E">
        <w:rPr>
          <w:color w:val="0070C0"/>
        </w:rPr>
        <w:t>La Eucaristía es un gran regalo de Dios, ¿Qué decimos de él?</w:t>
      </w:r>
      <w:r>
        <w:t xml:space="preserve"> (Que es el regalo más bello de amor de Dios, que es la fuente de nuestra alegría. Que es anticipo de la fiesta del cielo)</w:t>
      </w:r>
    </w:p>
    <w:p w:rsidR="00C96FF2" w:rsidRDefault="00C96FF2" w:rsidP="00D10D67">
      <w:pPr>
        <w:spacing w:after="0" w:line="240" w:lineRule="auto"/>
        <w:jc w:val="both"/>
      </w:pPr>
    </w:p>
    <w:p w:rsidR="00C96FF2" w:rsidRDefault="00EA6D1E" w:rsidP="00D10D67">
      <w:pPr>
        <w:spacing w:after="0" w:line="240" w:lineRule="auto"/>
        <w:jc w:val="both"/>
      </w:pPr>
      <w:r>
        <w:t>Ahora vamos a conocer los distintos pasos de la celebración de la Cena del Señor.</w:t>
      </w:r>
    </w:p>
    <w:p w:rsidR="00EA6D1E" w:rsidRDefault="00EA6D1E" w:rsidP="00D10D67">
      <w:pPr>
        <w:spacing w:after="0" w:line="240" w:lineRule="auto"/>
        <w:jc w:val="both"/>
      </w:pPr>
    </w:p>
    <w:p w:rsidR="00C96FF2" w:rsidRDefault="00C96FF2" w:rsidP="00D10D67">
      <w:pPr>
        <w:spacing w:after="0" w:line="240" w:lineRule="auto"/>
        <w:jc w:val="both"/>
        <w:rPr>
          <w:b/>
          <w:color w:val="0070C0"/>
        </w:rPr>
      </w:pPr>
      <w:r>
        <w:t xml:space="preserve">Invitamos a leer los </w:t>
      </w:r>
      <w:r w:rsidR="00EA6D1E">
        <w:t>2</w:t>
      </w:r>
      <w:r>
        <w:t xml:space="preserve"> párrafos de la </w:t>
      </w:r>
      <w:r w:rsidRPr="00C96FF2">
        <w:rPr>
          <w:b/>
        </w:rPr>
        <w:t>página 120</w:t>
      </w:r>
      <w:r>
        <w:rPr>
          <w:b/>
        </w:rPr>
        <w:t xml:space="preserve">, </w:t>
      </w:r>
      <w:r w:rsidR="00EA6D1E" w:rsidRPr="00EA6D1E">
        <w:t>al terminar contamos esta historia:</w:t>
      </w:r>
      <w:r w:rsidR="00EA6D1E">
        <w:rPr>
          <w:b/>
        </w:rPr>
        <w:t xml:space="preserve"> </w:t>
      </w:r>
      <w:r w:rsidR="00EA6D1E" w:rsidRPr="00EA6D1E">
        <w:rPr>
          <w:color w:val="0070C0"/>
        </w:rPr>
        <w:t>Mirad</w:t>
      </w:r>
      <w:r w:rsidR="00EA6D1E">
        <w:rPr>
          <w:color w:val="0070C0"/>
        </w:rPr>
        <w:t xml:space="preserve"> chicos, para que se pueda celebrar la Eucaristía es necesario que tengamos pan y vino. Pero tanto el pan como el vino se </w:t>
      </w:r>
      <w:proofErr w:type="gramStart"/>
      <w:r w:rsidR="00EA6D1E">
        <w:rPr>
          <w:color w:val="0070C0"/>
        </w:rPr>
        <w:t>ha</w:t>
      </w:r>
      <w:proofErr w:type="gramEnd"/>
      <w:r w:rsidR="00EA6D1E">
        <w:rPr>
          <w:color w:val="0070C0"/>
        </w:rPr>
        <w:t xml:space="preserve"> elaborado con mucho trabajo y por muchas personas.  Primero el hombre que sembró el trigo, lo cultivó, lo recogió y lo llevó al molino. La harina se lleva a la panadería, se amasa, se mete la masa  en las brasas del horno y luego se sacó. ¡ </w:t>
      </w:r>
      <w:r w:rsidR="00840C57">
        <w:rPr>
          <w:color w:val="0070C0"/>
        </w:rPr>
        <w:t>Han</w:t>
      </w:r>
      <w:r w:rsidR="00EA6D1E">
        <w:rPr>
          <w:color w:val="0070C0"/>
        </w:rPr>
        <w:t xml:space="preserve"> trabajado muchas personas para elaborar el pan</w:t>
      </w:r>
      <w:proofErr w:type="gramStart"/>
      <w:r w:rsidR="00EA6D1E">
        <w:rPr>
          <w:color w:val="0070C0"/>
        </w:rPr>
        <w:t>!.</w:t>
      </w:r>
      <w:proofErr w:type="gramEnd"/>
      <w:r w:rsidR="00EA6D1E">
        <w:rPr>
          <w:color w:val="0070C0"/>
        </w:rPr>
        <w:t xml:space="preserve"> </w:t>
      </w:r>
      <w:r w:rsidR="00840C57">
        <w:rPr>
          <w:color w:val="0070C0"/>
        </w:rPr>
        <w:t xml:space="preserve">¡Lo que se ha hecho entre todos, tiene que ser para todos! Y lo mismo con el vino, también trabajan muchas personas. Todo este trabajo está simbolizado en el altar cuando sacerdote da gracias al Señor por el pan y el vino, que son fruto de la tierra y del trabajo de los hombres. Y nosotros después nos unimos al sacerdote contestando: </w:t>
      </w:r>
      <w:r w:rsidR="00840C57" w:rsidRPr="00840C57">
        <w:rPr>
          <w:b/>
          <w:color w:val="0070C0"/>
        </w:rPr>
        <w:t>¡Bendito sea, por siempre Señor!</w:t>
      </w:r>
    </w:p>
    <w:p w:rsidR="00840C57" w:rsidRDefault="00840C57" w:rsidP="00D10D67">
      <w:pPr>
        <w:spacing w:after="0" w:line="240" w:lineRule="auto"/>
        <w:jc w:val="both"/>
        <w:rPr>
          <w:b/>
          <w:color w:val="0070C0"/>
        </w:rPr>
      </w:pPr>
    </w:p>
    <w:p w:rsidR="00840C57" w:rsidRDefault="00840C57" w:rsidP="00D10D67">
      <w:pPr>
        <w:spacing w:after="0" w:line="240" w:lineRule="auto"/>
        <w:jc w:val="both"/>
      </w:pPr>
      <w:r w:rsidRPr="00840C57">
        <w:t xml:space="preserve">Seguimos diciendo: </w:t>
      </w:r>
      <w:r>
        <w:rPr>
          <w:color w:val="0070C0"/>
        </w:rPr>
        <w:t>Después  de la presentación del pan y el vino, el sacerdote se dirige a Dios, en nombre de todo los que estamos allí y le da gracias por todo lo que Él nos ha dado y nos sigue dando.</w:t>
      </w:r>
      <w:r w:rsidRPr="00840C57">
        <w:rPr>
          <w:color w:val="0070C0"/>
        </w:rPr>
        <w:t xml:space="preserve"> Luego unos niños </w:t>
      </w:r>
      <w:r w:rsidRPr="00840C57">
        <w:rPr>
          <w:color w:val="0070C0"/>
        </w:rPr>
        <w:lastRenderedPageBreak/>
        <w:t xml:space="preserve">siguen leyendo los párrafos tercero y cuarto. Se refieren a los momentos de la llegada de Jesús a Jerusalén  y de la cena que tomó con sus apóstoles. </w:t>
      </w:r>
      <w:r w:rsidRPr="00840C57">
        <w:t>Lo leemos</w:t>
      </w:r>
    </w:p>
    <w:p w:rsidR="00840C57" w:rsidRDefault="00840C57" w:rsidP="00D10D67">
      <w:pPr>
        <w:spacing w:after="0" w:line="240" w:lineRule="auto"/>
        <w:jc w:val="both"/>
      </w:pPr>
    </w:p>
    <w:p w:rsidR="00840C57" w:rsidRPr="00840C57" w:rsidRDefault="00840C57" w:rsidP="00D10D67">
      <w:pPr>
        <w:spacing w:after="0" w:line="240" w:lineRule="auto"/>
        <w:jc w:val="both"/>
        <w:rPr>
          <w:color w:val="0070C0"/>
        </w:rPr>
      </w:pPr>
      <w:r>
        <w:t>Al terminar la lectura su catequista  explica con estas o semejantes palabras</w:t>
      </w:r>
      <w:r w:rsidR="00D168E9">
        <w:t xml:space="preserve">: </w:t>
      </w:r>
      <w:r w:rsidR="00D168E9" w:rsidRPr="00D168E9">
        <w:rPr>
          <w:color w:val="0070C0"/>
        </w:rPr>
        <w:t>cuando están presentados el pan y el vino, el sacerdote pone las manos juntas sobre ellos, y pide a Dios que envíe al Espíritu Santo y los transforme en el Cuerpo y la sangre de Jesús. En este momento tan importante, y de tanto misterio de amor,  todos los que estamos en misa nos ponemos de rodillas para adorar a Jesús que se hace realmente presente en el pan y en el vino, consagrados. En ese momento el sacerdote nos presenta a Jesús y dice: ¡Este es el sacramento de nuestra fe! Y nosotros contestamos: ¡Anunciamos tu muerte, proclamamos tu resurrección, ven señor Jesús!</w:t>
      </w:r>
    </w:p>
    <w:p w:rsidR="002C3917" w:rsidRDefault="002C3917" w:rsidP="00D10D67">
      <w:pPr>
        <w:spacing w:after="0" w:line="240" w:lineRule="auto"/>
        <w:jc w:val="both"/>
      </w:pPr>
    </w:p>
    <w:p w:rsidR="00EA69E2" w:rsidRDefault="00B735F3" w:rsidP="00D10D67">
      <w:pPr>
        <w:spacing w:after="0" w:line="240" w:lineRule="auto"/>
        <w:jc w:val="both"/>
        <w:rPr>
          <w:color w:val="0070C0"/>
        </w:rPr>
      </w:pPr>
      <w:r w:rsidRPr="00B735F3">
        <w:t>A</w:t>
      </w:r>
      <w:r w:rsidR="002C3917" w:rsidRPr="00B735F3">
        <w:t>nalizamos el dibujo</w:t>
      </w:r>
      <w:r w:rsidRPr="00B735F3">
        <w:t xml:space="preserve"> de la página 121, que expresa el momento que estamos hablando</w:t>
      </w:r>
      <w:r w:rsidR="002C3917" w:rsidRPr="00B735F3">
        <w:t>.</w:t>
      </w:r>
      <w:r w:rsidR="002C3917">
        <w:t xml:space="preserve"> </w:t>
      </w:r>
      <w:r w:rsidR="00EA69E2">
        <w:t xml:space="preserve">Dejamos que hablen.  Primero observamos; </w:t>
      </w:r>
      <w:r w:rsidR="00EA69E2" w:rsidRPr="00EA69E2">
        <w:rPr>
          <w:color w:val="0070C0"/>
        </w:rPr>
        <w:t>el sacerdote está en una de las partes más importantes de la misa; cuando nosotros estamos de rodilla y suenan las campanillas. Va vestido de rosa, recordad que el rosa es el color de la santidad en este catecismo. Las vestiduras del sacerdote son de color rosa y del color amarillo que representaba la presencia del Espíritu. Vemos detrás estos rayos amarillos, sin duda es la presencia del Espíritu Santo en la celebración</w:t>
      </w:r>
      <w:r>
        <w:rPr>
          <w:color w:val="0070C0"/>
        </w:rPr>
        <w:t xml:space="preserve">. </w:t>
      </w:r>
      <w:r w:rsidR="00EA69E2" w:rsidRPr="00EA69E2">
        <w:rPr>
          <w:color w:val="0070C0"/>
        </w:rPr>
        <w:t xml:space="preserve"> El altar está revestido de fiesta con el color blanco, las velas encendidas, el vino en la copa y el pan </w:t>
      </w:r>
      <w:r>
        <w:rPr>
          <w:color w:val="0070C0"/>
        </w:rPr>
        <w:t>en las manos del sacerdote</w:t>
      </w:r>
      <w:r w:rsidR="00EA69E2" w:rsidRPr="00EA69E2">
        <w:rPr>
          <w:color w:val="0070C0"/>
        </w:rPr>
        <w:t xml:space="preserve">. El sacerdote, lleno del Espíritu Santo, es el instrumento por el que Jesús se hace presente en el pan y en el vino, convirtiéndose en el Cuerpo y la Sangre del mismo </w:t>
      </w:r>
      <w:r w:rsidRPr="00EA69E2">
        <w:rPr>
          <w:color w:val="0070C0"/>
        </w:rPr>
        <w:t>Jesús</w:t>
      </w:r>
      <w:r w:rsidR="00EA69E2" w:rsidRPr="00EA69E2">
        <w:rPr>
          <w:color w:val="0070C0"/>
        </w:rPr>
        <w:t xml:space="preserve">. </w:t>
      </w:r>
    </w:p>
    <w:p w:rsidR="00B735F3" w:rsidRDefault="00B735F3" w:rsidP="00D10D67">
      <w:pPr>
        <w:spacing w:after="0" w:line="240" w:lineRule="auto"/>
        <w:jc w:val="both"/>
        <w:rPr>
          <w:color w:val="0070C0"/>
        </w:rPr>
      </w:pPr>
    </w:p>
    <w:p w:rsidR="00B735F3" w:rsidRPr="00B735F3" w:rsidRDefault="00B735F3" w:rsidP="00D10D67">
      <w:pPr>
        <w:spacing w:after="0" w:line="240" w:lineRule="auto"/>
        <w:jc w:val="both"/>
      </w:pPr>
      <w:r w:rsidRPr="00B735F3">
        <w:t xml:space="preserve">Seguimos el recorrido de la misa y ahora leemos el segundo párrafo de la </w:t>
      </w:r>
      <w:r w:rsidRPr="00B735F3">
        <w:rPr>
          <w:b/>
        </w:rPr>
        <w:t>página 121</w:t>
      </w:r>
      <w:r w:rsidRPr="00B735F3">
        <w:t>. Al terminar lo dialogamos con estas preguntas:</w:t>
      </w:r>
    </w:p>
    <w:p w:rsidR="00B735F3" w:rsidRDefault="00B735F3" w:rsidP="00B735F3">
      <w:pPr>
        <w:pStyle w:val="Prrafodelista"/>
        <w:numPr>
          <w:ilvl w:val="0"/>
          <w:numId w:val="6"/>
        </w:numPr>
        <w:spacing w:after="0" w:line="240" w:lineRule="auto"/>
        <w:jc w:val="both"/>
      </w:pPr>
      <w:r w:rsidRPr="00B735F3">
        <w:rPr>
          <w:color w:val="0070C0"/>
        </w:rPr>
        <w:t>¿Qué recordamos en la oración (plegaria) que sigue?</w:t>
      </w:r>
      <w:r>
        <w:t xml:space="preserve"> (Que Jesús renueva el sacrificio de su entrega en la cruz)</w:t>
      </w:r>
    </w:p>
    <w:p w:rsidR="00B735F3" w:rsidRDefault="00B735F3" w:rsidP="00B735F3">
      <w:pPr>
        <w:pStyle w:val="Prrafodelista"/>
        <w:numPr>
          <w:ilvl w:val="0"/>
          <w:numId w:val="6"/>
        </w:numPr>
        <w:spacing w:after="0" w:line="240" w:lineRule="auto"/>
        <w:jc w:val="both"/>
      </w:pPr>
      <w:r w:rsidRPr="00B735F3">
        <w:rPr>
          <w:color w:val="0070C0"/>
        </w:rPr>
        <w:t>¿Qué podemos hacer nosotros en ese momento?</w:t>
      </w:r>
      <w:r>
        <w:t xml:space="preserve"> (Ofrecernos a Dios Padre con Jesús)</w:t>
      </w:r>
    </w:p>
    <w:p w:rsidR="00B735F3" w:rsidRDefault="00B735F3" w:rsidP="00B735F3">
      <w:pPr>
        <w:pStyle w:val="Prrafodelista"/>
        <w:numPr>
          <w:ilvl w:val="0"/>
          <w:numId w:val="6"/>
        </w:numPr>
        <w:spacing w:after="0" w:line="240" w:lineRule="auto"/>
        <w:jc w:val="both"/>
      </w:pPr>
      <w:r w:rsidRPr="00B735F3">
        <w:rPr>
          <w:color w:val="0070C0"/>
        </w:rPr>
        <w:t>¿Por quién pide el sacerdote en ese momento?</w:t>
      </w:r>
      <w:r>
        <w:t xml:space="preserve"> (Por el Papa y por nuestro Obispo)</w:t>
      </w:r>
    </w:p>
    <w:p w:rsidR="00B735F3" w:rsidRDefault="00B735F3" w:rsidP="00B735F3">
      <w:pPr>
        <w:pStyle w:val="Prrafodelista"/>
        <w:numPr>
          <w:ilvl w:val="0"/>
          <w:numId w:val="6"/>
        </w:numPr>
        <w:spacing w:after="0" w:line="240" w:lineRule="auto"/>
        <w:jc w:val="both"/>
      </w:pPr>
      <w:r w:rsidRPr="00B735F3">
        <w:rPr>
          <w:color w:val="0070C0"/>
        </w:rPr>
        <w:t>¿A quién recordamos en nuestra oración?</w:t>
      </w:r>
      <w:r>
        <w:t xml:space="preserve"> (A los difuntos)</w:t>
      </w:r>
    </w:p>
    <w:p w:rsidR="00AB3143" w:rsidRDefault="00AB3143" w:rsidP="00D10D67">
      <w:pPr>
        <w:spacing w:after="0" w:line="240" w:lineRule="auto"/>
        <w:jc w:val="both"/>
        <w:rPr>
          <w:color w:val="0070C0"/>
        </w:rPr>
      </w:pPr>
    </w:p>
    <w:p w:rsidR="005C1552" w:rsidRDefault="006B649B" w:rsidP="005C1552">
      <w:pPr>
        <w:spacing w:after="0" w:line="240" w:lineRule="auto"/>
        <w:jc w:val="both"/>
        <w:rPr>
          <w:color w:val="000000" w:themeColor="text1"/>
        </w:rPr>
      </w:pPr>
      <w:r w:rsidRPr="006B649B">
        <w:rPr>
          <w:color w:val="000000" w:themeColor="text1"/>
        </w:rPr>
        <w:t xml:space="preserve">Al terminar, recordamos a los niños </w:t>
      </w:r>
      <w:r>
        <w:rPr>
          <w:color w:val="000000" w:themeColor="text1"/>
        </w:rPr>
        <w:t xml:space="preserve">con nuestras palabras </w:t>
      </w:r>
      <w:r w:rsidRPr="006B649B">
        <w:rPr>
          <w:color w:val="000000" w:themeColor="text1"/>
        </w:rPr>
        <w:t>que</w:t>
      </w:r>
      <w:r>
        <w:rPr>
          <w:color w:val="000000" w:themeColor="text1"/>
        </w:rPr>
        <w:t xml:space="preserve"> lo que </w:t>
      </w:r>
      <w:r w:rsidRPr="006B649B">
        <w:rPr>
          <w:color w:val="000000" w:themeColor="text1"/>
        </w:rPr>
        <w:t xml:space="preserve"> hoy hemos visto </w:t>
      </w:r>
      <w:r>
        <w:rPr>
          <w:color w:val="000000" w:themeColor="text1"/>
        </w:rPr>
        <w:t xml:space="preserve"> en catequesis es </w:t>
      </w:r>
      <w:r w:rsidRPr="006B649B">
        <w:rPr>
          <w:color w:val="000000" w:themeColor="text1"/>
        </w:rPr>
        <w:t>una parte esencial en la Eucaristía. Es  el momento de la presentación del pan y el vino (ofertorio) y su consagración por medio del sacerdote para que se convierta en el mismo Jesús, en su Cuerpo y en su Sangre. Y con Jesús, y  en medio de nosotros, le pedimos por el papa, el Obispo, los que estamos allí reunidos, por nuestros difuntos. Que importante es ser consciente de lo que hacemos en misa y con el respeto que la debemos vivir.</w:t>
      </w:r>
      <w:bookmarkStart w:id="0" w:name="_GoBack"/>
      <w:bookmarkEnd w:id="0"/>
    </w:p>
    <w:p w:rsidR="006B649B" w:rsidRPr="006B649B" w:rsidRDefault="006B649B" w:rsidP="005C155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br/>
        <w:t>Al terminar, si queda tiempo le damos este dibujo que hemos trabajado hoy para que lo coloreen y lo peguen en su cuaderno; si no da tiempo, se lo llevan como trabajo a casa.</w:t>
      </w:r>
    </w:p>
    <w:p w:rsidR="006629A0" w:rsidRDefault="006B649B" w:rsidP="003459B1">
      <w:pPr>
        <w:spacing w:after="0" w:line="240" w:lineRule="auto"/>
        <w:jc w:val="center"/>
        <w:rPr>
          <w:b/>
          <w:color w:val="0070C0"/>
        </w:rPr>
      </w:pPr>
      <w:r>
        <w:rPr>
          <w:noProof/>
          <w:lang w:eastAsia="es-ES"/>
        </w:rPr>
        <w:drawing>
          <wp:inline distT="0" distB="0" distL="0" distR="0" wp14:anchorId="4172BD3B" wp14:editId="69D2631D">
            <wp:extent cx="1352550" cy="148766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a 40.dibuj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981" cy="148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9A0" w:rsidRDefault="006629A0" w:rsidP="005C1552">
      <w:pPr>
        <w:spacing w:after="0" w:line="240" w:lineRule="auto"/>
        <w:jc w:val="both"/>
        <w:rPr>
          <w:color w:val="FF0000"/>
        </w:rPr>
      </w:pPr>
    </w:p>
    <w:p w:rsidR="006629A0" w:rsidRPr="006B649B" w:rsidRDefault="006B649B" w:rsidP="006629A0">
      <w:pPr>
        <w:spacing w:after="0" w:line="240" w:lineRule="auto"/>
        <w:jc w:val="both"/>
      </w:pPr>
      <w:r w:rsidRPr="006B649B">
        <w:rPr>
          <w:noProof/>
          <w:lang w:eastAsia="es-ES"/>
        </w:rPr>
        <w:t xml:space="preserve"> </w:t>
      </w:r>
    </w:p>
    <w:p w:rsidR="00A265AB" w:rsidRPr="00A265AB" w:rsidRDefault="006629A0" w:rsidP="00F67EB6">
      <w:pPr>
        <w:spacing w:after="0" w:line="240" w:lineRule="auto"/>
        <w:jc w:val="both"/>
        <w:rPr>
          <w:color w:val="0070C0"/>
          <w:sz w:val="28"/>
          <w:szCs w:val="28"/>
        </w:rPr>
      </w:pPr>
      <w:r w:rsidRPr="003738F4">
        <w:rPr>
          <w:b/>
          <w:color w:val="FF0000"/>
        </w:rPr>
        <w:t>3º PARTE: ORAMOS</w:t>
      </w:r>
      <w:r w:rsidR="00F67EB6" w:rsidRPr="00F67EB6">
        <w:rPr>
          <w:color w:val="0070C0"/>
        </w:rPr>
        <w:t xml:space="preserve"> </w:t>
      </w:r>
      <w:r w:rsidR="00F67EB6">
        <w:rPr>
          <w:color w:val="0070C0"/>
        </w:rPr>
        <w:t xml:space="preserve">  </w:t>
      </w:r>
      <w:r w:rsidR="00F67EB6" w:rsidRPr="006B649B">
        <w:rPr>
          <w:color w:val="000000" w:themeColor="text1"/>
        </w:rPr>
        <w:t xml:space="preserve">Hoy, </w:t>
      </w:r>
      <w:r w:rsidR="006B649B" w:rsidRPr="006B649B">
        <w:rPr>
          <w:color w:val="000000" w:themeColor="text1"/>
        </w:rPr>
        <w:t xml:space="preserve">nuestra oración va a ser especial, nos ponemos de pie levantamos los brazos </w:t>
      </w:r>
      <w:proofErr w:type="gramStart"/>
      <w:r w:rsidR="006B649B" w:rsidRPr="006B649B">
        <w:rPr>
          <w:color w:val="000000" w:themeColor="text1"/>
        </w:rPr>
        <w:t>( con</w:t>
      </w:r>
      <w:proofErr w:type="gramEnd"/>
      <w:r w:rsidR="006B649B" w:rsidRPr="006B649B">
        <w:rPr>
          <w:color w:val="000000" w:themeColor="text1"/>
        </w:rPr>
        <w:t xml:space="preserve"> el catecismo cerrado en nuestras manos) y diciendo las mismas palabras que dice el sacerdote en la misa teniendo en Jesús entre sus manos. </w:t>
      </w:r>
      <w:r w:rsidR="003459B1" w:rsidRPr="006B649B">
        <w:rPr>
          <w:color w:val="000000" w:themeColor="text1"/>
        </w:rPr>
        <w:t>“Por</w:t>
      </w:r>
      <w:r w:rsidR="006B649B" w:rsidRPr="006B649B">
        <w:rPr>
          <w:color w:val="000000" w:themeColor="text1"/>
        </w:rPr>
        <w:t xml:space="preserve"> Cristo, con El, y en El, a ti Dios Padre Omnipotente, </w:t>
      </w:r>
      <w:r w:rsidR="00F67EB6" w:rsidRPr="006B649B">
        <w:rPr>
          <w:color w:val="000000" w:themeColor="text1"/>
        </w:rPr>
        <w:t xml:space="preserve"> </w:t>
      </w:r>
      <w:r w:rsidR="006B649B" w:rsidRPr="006B649B">
        <w:rPr>
          <w:color w:val="000000" w:themeColor="text1"/>
        </w:rPr>
        <w:t xml:space="preserve">todo </w:t>
      </w:r>
      <w:r w:rsidR="003459B1" w:rsidRPr="006B649B">
        <w:rPr>
          <w:color w:val="000000" w:themeColor="text1"/>
        </w:rPr>
        <w:t>honor</w:t>
      </w:r>
      <w:r w:rsidR="006B649B" w:rsidRPr="006B649B">
        <w:rPr>
          <w:color w:val="000000" w:themeColor="text1"/>
        </w:rPr>
        <w:t xml:space="preserve"> </w:t>
      </w:r>
      <w:r w:rsidR="003459B1" w:rsidRPr="006B649B">
        <w:rPr>
          <w:color w:val="000000" w:themeColor="text1"/>
        </w:rPr>
        <w:t>y toda</w:t>
      </w:r>
      <w:r w:rsidR="006B649B" w:rsidRPr="006B649B">
        <w:rPr>
          <w:color w:val="000000" w:themeColor="text1"/>
        </w:rPr>
        <w:t xml:space="preserve"> gloria por los siglos de los siglos. Amen”</w:t>
      </w:r>
    </w:p>
    <w:sectPr w:rsidR="00A265AB" w:rsidRPr="00A265AB" w:rsidSect="00F67EB6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9FC"/>
    <w:multiLevelType w:val="hybridMultilevel"/>
    <w:tmpl w:val="117E568A"/>
    <w:lvl w:ilvl="0" w:tplc="4CDCF47C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1B1E7D31"/>
    <w:multiLevelType w:val="hybridMultilevel"/>
    <w:tmpl w:val="66565A40"/>
    <w:lvl w:ilvl="0" w:tplc="C032BCA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1736CF8"/>
    <w:multiLevelType w:val="hybridMultilevel"/>
    <w:tmpl w:val="7C22801E"/>
    <w:lvl w:ilvl="0" w:tplc="4CDCF47C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43875DB6"/>
    <w:multiLevelType w:val="hybridMultilevel"/>
    <w:tmpl w:val="A92A3A1E"/>
    <w:lvl w:ilvl="0" w:tplc="4CDCF47C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44E9D"/>
    <w:multiLevelType w:val="hybridMultilevel"/>
    <w:tmpl w:val="F1607AAE"/>
    <w:lvl w:ilvl="0" w:tplc="FD52CBFE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62DFE"/>
    <w:rsid w:val="00083549"/>
    <w:rsid w:val="001420D9"/>
    <w:rsid w:val="001F308E"/>
    <w:rsid w:val="001F4F93"/>
    <w:rsid w:val="001F78AC"/>
    <w:rsid w:val="002343F6"/>
    <w:rsid w:val="002C3917"/>
    <w:rsid w:val="002D698E"/>
    <w:rsid w:val="002E038D"/>
    <w:rsid w:val="0032660F"/>
    <w:rsid w:val="00334AAB"/>
    <w:rsid w:val="0033663C"/>
    <w:rsid w:val="003459B1"/>
    <w:rsid w:val="0037314B"/>
    <w:rsid w:val="003738F4"/>
    <w:rsid w:val="003A2827"/>
    <w:rsid w:val="003E532A"/>
    <w:rsid w:val="003F0C55"/>
    <w:rsid w:val="003F464A"/>
    <w:rsid w:val="004060A7"/>
    <w:rsid w:val="00421484"/>
    <w:rsid w:val="00480852"/>
    <w:rsid w:val="004F4DBA"/>
    <w:rsid w:val="00505EBE"/>
    <w:rsid w:val="005B7F26"/>
    <w:rsid w:val="005C1552"/>
    <w:rsid w:val="005C6790"/>
    <w:rsid w:val="006629A0"/>
    <w:rsid w:val="006B649B"/>
    <w:rsid w:val="006B7CB5"/>
    <w:rsid w:val="007E7686"/>
    <w:rsid w:val="00840C57"/>
    <w:rsid w:val="00887D30"/>
    <w:rsid w:val="008909E0"/>
    <w:rsid w:val="008B6729"/>
    <w:rsid w:val="00915724"/>
    <w:rsid w:val="009278BA"/>
    <w:rsid w:val="00941341"/>
    <w:rsid w:val="00941F9C"/>
    <w:rsid w:val="00943568"/>
    <w:rsid w:val="009844FA"/>
    <w:rsid w:val="009A3639"/>
    <w:rsid w:val="00A164AC"/>
    <w:rsid w:val="00A265AB"/>
    <w:rsid w:val="00AB3143"/>
    <w:rsid w:val="00B47AC5"/>
    <w:rsid w:val="00B735F3"/>
    <w:rsid w:val="00BB4D48"/>
    <w:rsid w:val="00C42F28"/>
    <w:rsid w:val="00C46980"/>
    <w:rsid w:val="00C96FF2"/>
    <w:rsid w:val="00CA035E"/>
    <w:rsid w:val="00D10D67"/>
    <w:rsid w:val="00D168E9"/>
    <w:rsid w:val="00D459C2"/>
    <w:rsid w:val="00E9154C"/>
    <w:rsid w:val="00EA69E2"/>
    <w:rsid w:val="00EA6D1E"/>
    <w:rsid w:val="00EB3128"/>
    <w:rsid w:val="00F00597"/>
    <w:rsid w:val="00F67EB6"/>
    <w:rsid w:val="00FC44F8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4976-61C1-43A9-999D-A8C1170A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1075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Julian</cp:lastModifiedBy>
  <cp:revision>12</cp:revision>
  <dcterms:created xsi:type="dcterms:W3CDTF">2017-10-20T19:51:00Z</dcterms:created>
  <dcterms:modified xsi:type="dcterms:W3CDTF">2019-10-11T11:17:00Z</dcterms:modified>
</cp:coreProperties>
</file>