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64A" w:rsidRDefault="0037314B" w:rsidP="00052C9B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37314B">
        <w:rPr>
          <w:b/>
          <w:color w:val="FF0000"/>
          <w:sz w:val="28"/>
          <w:szCs w:val="28"/>
        </w:rPr>
        <w:t>CATEQUESIS NARRATIVA. 4</w:t>
      </w:r>
      <w:r>
        <w:rPr>
          <w:b/>
          <w:color w:val="FF0000"/>
          <w:sz w:val="28"/>
          <w:szCs w:val="28"/>
        </w:rPr>
        <w:t>º</w:t>
      </w:r>
      <w:r w:rsidRPr="0037314B">
        <w:rPr>
          <w:b/>
          <w:color w:val="FF0000"/>
          <w:sz w:val="28"/>
          <w:szCs w:val="28"/>
        </w:rPr>
        <w:t xml:space="preserve"> AÑO DEL CATECISMO JESUS ES EL SEÑOR.</w:t>
      </w:r>
    </w:p>
    <w:p w:rsidR="003E1806" w:rsidRDefault="003E1806" w:rsidP="003E1806">
      <w:pPr>
        <w:spacing w:after="0" w:line="240" w:lineRule="auto"/>
        <w:jc w:val="center"/>
        <w:rPr>
          <w:b/>
          <w:color w:val="FF0000"/>
          <w:sz w:val="20"/>
          <w:szCs w:val="20"/>
        </w:rPr>
      </w:pPr>
      <w:r w:rsidRPr="003E1806">
        <w:rPr>
          <w:b/>
          <w:color w:val="7030A0"/>
          <w:sz w:val="28"/>
          <w:szCs w:val="28"/>
        </w:rPr>
        <w:t>T</w:t>
      </w:r>
      <w:r>
        <w:rPr>
          <w:b/>
          <w:color w:val="7030A0"/>
          <w:sz w:val="28"/>
          <w:szCs w:val="28"/>
        </w:rPr>
        <w:t>EMA 2</w:t>
      </w:r>
      <w:r w:rsidR="00B21071">
        <w:rPr>
          <w:b/>
          <w:color w:val="7030A0"/>
          <w:sz w:val="28"/>
          <w:szCs w:val="28"/>
        </w:rPr>
        <w:t>9</w:t>
      </w:r>
      <w:r>
        <w:rPr>
          <w:b/>
          <w:color w:val="7030A0"/>
          <w:sz w:val="28"/>
          <w:szCs w:val="28"/>
        </w:rPr>
        <w:t xml:space="preserve">. </w:t>
      </w:r>
      <w:r w:rsidR="00B21071" w:rsidRPr="00B21071">
        <w:rPr>
          <w:b/>
          <w:color w:val="7030A0"/>
          <w:sz w:val="28"/>
          <w:szCs w:val="28"/>
        </w:rPr>
        <w:t>CRECEMOS EN LA VIDA DE LA FE</w:t>
      </w:r>
    </w:p>
    <w:p w:rsidR="003E1806" w:rsidRDefault="003E1806" w:rsidP="003E1806">
      <w:pPr>
        <w:spacing w:after="0" w:line="240" w:lineRule="auto"/>
        <w:jc w:val="center"/>
        <w:rPr>
          <w:b/>
          <w:color w:val="FF0000"/>
          <w:sz w:val="20"/>
          <w:szCs w:val="20"/>
        </w:rPr>
      </w:pPr>
    </w:p>
    <w:p w:rsidR="001F308E" w:rsidRPr="003738F4" w:rsidRDefault="003E1806" w:rsidP="003E1806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   </w:t>
      </w:r>
      <w:r w:rsidR="001F308E" w:rsidRPr="003738F4">
        <w:rPr>
          <w:b/>
          <w:color w:val="FF0000"/>
          <w:sz w:val="20"/>
          <w:szCs w:val="20"/>
        </w:rPr>
        <w:t xml:space="preserve">Páginas de la guía: </w:t>
      </w:r>
      <w:r w:rsidR="002B7F65" w:rsidRPr="002B7F65">
        <w:rPr>
          <w:sz w:val="20"/>
          <w:szCs w:val="20"/>
        </w:rPr>
        <w:t>1</w:t>
      </w:r>
      <w:r>
        <w:rPr>
          <w:sz w:val="20"/>
          <w:szCs w:val="20"/>
        </w:rPr>
        <w:t>94</w:t>
      </w:r>
      <w:r w:rsidR="001F308E" w:rsidRPr="002B7F65">
        <w:rPr>
          <w:sz w:val="20"/>
          <w:szCs w:val="20"/>
        </w:rPr>
        <w:t>-</w:t>
      </w:r>
      <w:r w:rsidR="002B7F65" w:rsidRPr="002B7F65">
        <w:rPr>
          <w:sz w:val="20"/>
          <w:szCs w:val="20"/>
        </w:rPr>
        <w:t>1</w:t>
      </w:r>
      <w:r>
        <w:rPr>
          <w:sz w:val="20"/>
          <w:szCs w:val="20"/>
        </w:rPr>
        <w:t>95</w:t>
      </w:r>
    </w:p>
    <w:p w:rsidR="001F308E" w:rsidRPr="00052C9B" w:rsidRDefault="001F308E" w:rsidP="001F308E">
      <w:pPr>
        <w:spacing w:after="0" w:line="240" w:lineRule="auto"/>
        <w:rPr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 xml:space="preserve">           Páginas del catecismo: </w:t>
      </w:r>
      <w:r w:rsidR="00C94AF2">
        <w:rPr>
          <w:sz w:val="20"/>
          <w:szCs w:val="20"/>
        </w:rPr>
        <w:t>90</w:t>
      </w:r>
      <w:r w:rsidR="00FC44F8" w:rsidRPr="003738F4">
        <w:rPr>
          <w:sz w:val="20"/>
          <w:szCs w:val="20"/>
        </w:rPr>
        <w:t>-</w:t>
      </w:r>
      <w:r w:rsidR="00C94AF2">
        <w:rPr>
          <w:sz w:val="20"/>
          <w:szCs w:val="20"/>
        </w:rPr>
        <w:t>91</w:t>
      </w:r>
    </w:p>
    <w:p w:rsidR="0037314B" w:rsidRPr="003738F4" w:rsidRDefault="0037314B" w:rsidP="0037314B">
      <w:pPr>
        <w:pStyle w:val="Prrafodelista"/>
        <w:numPr>
          <w:ilvl w:val="0"/>
          <w:numId w:val="1"/>
        </w:numPr>
        <w:jc w:val="both"/>
        <w:rPr>
          <w:b/>
          <w:color w:val="FF0000"/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 xml:space="preserve">Objetivos del </w:t>
      </w:r>
      <w:r w:rsidR="001F308E" w:rsidRPr="003738F4">
        <w:rPr>
          <w:b/>
          <w:color w:val="FF0000"/>
          <w:sz w:val="20"/>
          <w:szCs w:val="20"/>
        </w:rPr>
        <w:t xml:space="preserve"> </w:t>
      </w:r>
      <w:r w:rsidR="00334AAB">
        <w:rPr>
          <w:b/>
          <w:color w:val="FF0000"/>
          <w:sz w:val="20"/>
          <w:szCs w:val="20"/>
        </w:rPr>
        <w:t>tema</w:t>
      </w:r>
    </w:p>
    <w:p w:rsidR="008B3E84" w:rsidRPr="00C94AF2" w:rsidRDefault="003E1806" w:rsidP="008B3E84">
      <w:pPr>
        <w:pStyle w:val="Prrafodelista"/>
        <w:numPr>
          <w:ilvl w:val="1"/>
          <w:numId w:val="1"/>
        </w:numPr>
        <w:spacing w:after="0" w:line="240" w:lineRule="auto"/>
        <w:ind w:left="1434" w:hanging="357"/>
        <w:jc w:val="both"/>
        <w:rPr>
          <w:b/>
          <w:sz w:val="20"/>
          <w:szCs w:val="20"/>
        </w:rPr>
      </w:pPr>
      <w:r w:rsidRPr="00C94AF2">
        <w:rPr>
          <w:sz w:val="20"/>
          <w:szCs w:val="20"/>
        </w:rPr>
        <w:t>El don del bautismo crece y se fortalece con el sacramento de la Confirmación</w:t>
      </w:r>
    </w:p>
    <w:p w:rsidR="008B3E84" w:rsidRPr="00C94AF2" w:rsidRDefault="003E1806" w:rsidP="008B3E84">
      <w:pPr>
        <w:pStyle w:val="Prrafodelista"/>
        <w:numPr>
          <w:ilvl w:val="1"/>
          <w:numId w:val="1"/>
        </w:numPr>
        <w:spacing w:after="0" w:line="240" w:lineRule="auto"/>
        <w:ind w:left="1434" w:hanging="357"/>
        <w:jc w:val="both"/>
        <w:rPr>
          <w:b/>
          <w:sz w:val="20"/>
          <w:szCs w:val="20"/>
        </w:rPr>
      </w:pPr>
      <w:r w:rsidRPr="00C94AF2">
        <w:rPr>
          <w:sz w:val="20"/>
          <w:szCs w:val="20"/>
        </w:rPr>
        <w:t>En la Confirmación, el Espíritu Santo nos da fuerza para crecer en la fe y ser testigos de Cristo</w:t>
      </w:r>
    </w:p>
    <w:p w:rsidR="003E1806" w:rsidRPr="008B3E84" w:rsidRDefault="003E1806" w:rsidP="008B3E84">
      <w:pPr>
        <w:pStyle w:val="Prrafodelista"/>
        <w:numPr>
          <w:ilvl w:val="1"/>
          <w:numId w:val="1"/>
        </w:numPr>
        <w:spacing w:after="0" w:line="240" w:lineRule="auto"/>
        <w:ind w:left="1434" w:hanging="357"/>
        <w:jc w:val="both"/>
        <w:rPr>
          <w:b/>
          <w:color w:val="FF0000"/>
          <w:sz w:val="20"/>
          <w:szCs w:val="20"/>
        </w:rPr>
      </w:pPr>
      <w:r w:rsidRPr="00C94AF2">
        <w:rPr>
          <w:sz w:val="20"/>
          <w:szCs w:val="20"/>
        </w:rPr>
        <w:t>El sacramento de la Confirmación nos une con más fuerza a la Iglesia ya  su misión</w:t>
      </w:r>
      <w:r>
        <w:rPr>
          <w:sz w:val="20"/>
          <w:szCs w:val="20"/>
        </w:rPr>
        <w:t>.</w:t>
      </w:r>
    </w:p>
    <w:p w:rsidR="00B21071" w:rsidRDefault="008B3E84" w:rsidP="003E1806">
      <w:pPr>
        <w:spacing w:after="0" w:line="240" w:lineRule="auto"/>
        <w:jc w:val="both"/>
        <w:rPr>
          <w:b/>
          <w:color w:val="FF0000"/>
        </w:rPr>
      </w:pPr>
      <w:r w:rsidRPr="008B3E84">
        <w:rPr>
          <w:rFonts w:ascii="Arial" w:hAnsi="Arial" w:cs="Arial"/>
          <w:color w:val="222222"/>
        </w:rPr>
        <w:br/>
      </w:r>
      <w:r w:rsidR="004A074A" w:rsidRPr="00990DA4">
        <w:rPr>
          <w:b/>
          <w:color w:val="FF0000"/>
        </w:rPr>
        <w:t>1º PARTE: CONOCEMOS</w:t>
      </w:r>
      <w:r w:rsidR="004A074A">
        <w:rPr>
          <w:b/>
          <w:color w:val="FF0000"/>
        </w:rPr>
        <w:tab/>
      </w:r>
    </w:p>
    <w:p w:rsidR="00B21071" w:rsidRDefault="00B21071" w:rsidP="003E1806">
      <w:pPr>
        <w:spacing w:after="0" w:line="240" w:lineRule="auto"/>
        <w:jc w:val="both"/>
        <w:rPr>
          <w:color w:val="0070C0"/>
        </w:rPr>
      </w:pPr>
      <w:r>
        <w:rPr>
          <w:rFonts w:ascii="Arial" w:hAnsi="Arial" w:cs="Arial"/>
          <w:color w:val="222222"/>
        </w:rPr>
        <w:br/>
      </w:r>
      <w:r w:rsidRPr="00B21071">
        <w:t xml:space="preserve">Comenzamos la catequesis dirigiéndonos a los niños con estas o semejantes palabras, que </w:t>
      </w:r>
      <w:r>
        <w:t>nos centraran en el tema de hoy:</w:t>
      </w:r>
      <w:r w:rsidRPr="00B21071">
        <w:t xml:space="preserve"> </w:t>
      </w:r>
      <w:r w:rsidRPr="00B21071">
        <w:rPr>
          <w:color w:val="0070C0"/>
        </w:rPr>
        <w:t>En este recorrido que estamos haciendo para conocer los sacramentos</w:t>
      </w:r>
      <w:r>
        <w:rPr>
          <w:color w:val="0070C0"/>
        </w:rPr>
        <w:t xml:space="preserve"> de la Iglesia</w:t>
      </w:r>
      <w:r w:rsidRPr="00B21071">
        <w:rPr>
          <w:color w:val="0070C0"/>
        </w:rPr>
        <w:t xml:space="preserve"> hoy nos </w:t>
      </w:r>
      <w:r>
        <w:rPr>
          <w:color w:val="0070C0"/>
        </w:rPr>
        <w:t>vamos a detener</w:t>
      </w:r>
      <w:r w:rsidRPr="00B21071">
        <w:rPr>
          <w:color w:val="0070C0"/>
        </w:rPr>
        <w:t xml:space="preserve"> en el </w:t>
      </w:r>
      <w:r w:rsidRPr="00B21071">
        <w:rPr>
          <w:b/>
          <w:color w:val="0070C0"/>
        </w:rPr>
        <w:t>sacramento de la Confirmación</w:t>
      </w:r>
      <w:r w:rsidRPr="00B21071">
        <w:rPr>
          <w:color w:val="0070C0"/>
        </w:rPr>
        <w:t xml:space="preserve">. </w:t>
      </w:r>
      <w:r>
        <w:rPr>
          <w:color w:val="0070C0"/>
        </w:rPr>
        <w:t>Vosotros estáis</w:t>
      </w:r>
      <w:r w:rsidR="00C94AF2">
        <w:rPr>
          <w:color w:val="0070C0"/>
        </w:rPr>
        <w:t xml:space="preserve"> ahora </w:t>
      </w:r>
      <w:r>
        <w:rPr>
          <w:color w:val="0070C0"/>
        </w:rPr>
        <w:t xml:space="preserve"> muy motivados </w:t>
      </w:r>
      <w:r w:rsidR="00C94AF2">
        <w:rPr>
          <w:color w:val="0070C0"/>
        </w:rPr>
        <w:t>por preparar</w:t>
      </w:r>
      <w:r>
        <w:rPr>
          <w:color w:val="0070C0"/>
        </w:rPr>
        <w:t xml:space="preserve"> bien el sacramento de vuestra </w:t>
      </w:r>
      <w:r w:rsidRPr="00B21071">
        <w:rPr>
          <w:color w:val="0070C0"/>
        </w:rPr>
        <w:t>Primera comunión</w:t>
      </w:r>
      <w:r w:rsidR="00C94AF2">
        <w:rPr>
          <w:color w:val="0070C0"/>
        </w:rPr>
        <w:t xml:space="preserve"> ¿verdad? Pero </w:t>
      </w:r>
      <w:r>
        <w:rPr>
          <w:color w:val="0070C0"/>
        </w:rPr>
        <w:t xml:space="preserve">después tiene que venir </w:t>
      </w:r>
      <w:r w:rsidRPr="00B21071">
        <w:rPr>
          <w:color w:val="0070C0"/>
        </w:rPr>
        <w:t>el sacramento de la confirmación</w:t>
      </w:r>
      <w:r>
        <w:rPr>
          <w:color w:val="0070C0"/>
        </w:rPr>
        <w:t xml:space="preserve">, </w:t>
      </w:r>
      <w:r w:rsidRPr="00B21071">
        <w:rPr>
          <w:color w:val="0070C0"/>
        </w:rPr>
        <w:t xml:space="preserve"> </w:t>
      </w:r>
      <w:r w:rsidR="00C94AF2">
        <w:rPr>
          <w:color w:val="0070C0"/>
        </w:rPr>
        <w:t xml:space="preserve">aunque </w:t>
      </w:r>
      <w:r w:rsidRPr="00B21071">
        <w:rPr>
          <w:color w:val="0070C0"/>
        </w:rPr>
        <w:t xml:space="preserve">puede </w:t>
      </w:r>
      <w:r>
        <w:rPr>
          <w:color w:val="0070C0"/>
        </w:rPr>
        <w:t xml:space="preserve">parecer que está </w:t>
      </w:r>
      <w:r w:rsidRPr="00B21071">
        <w:rPr>
          <w:color w:val="0070C0"/>
        </w:rPr>
        <w:t>un poquito lejos</w:t>
      </w:r>
      <w:r>
        <w:rPr>
          <w:color w:val="0070C0"/>
        </w:rPr>
        <w:t>, pero no es así</w:t>
      </w:r>
      <w:r w:rsidRPr="00B21071">
        <w:rPr>
          <w:color w:val="0070C0"/>
        </w:rPr>
        <w:t>.</w:t>
      </w:r>
      <w:r>
        <w:rPr>
          <w:color w:val="0070C0"/>
        </w:rPr>
        <w:t xml:space="preserve"> Sea como sea, en este tema vamos conocer un poco más este sacramento,</w:t>
      </w:r>
      <w:r w:rsidR="00C94AF2">
        <w:rPr>
          <w:color w:val="0070C0"/>
        </w:rPr>
        <w:t xml:space="preserve"> es </w:t>
      </w:r>
      <w:r>
        <w:rPr>
          <w:color w:val="0070C0"/>
        </w:rPr>
        <w:t xml:space="preserve">el sacramento del Testigo, el sacramento de la Confirmación. </w:t>
      </w:r>
      <w:r w:rsidRPr="00B21071">
        <w:br/>
      </w:r>
      <w:r>
        <w:rPr>
          <w:rFonts w:ascii="Arial" w:hAnsi="Arial" w:cs="Arial"/>
          <w:color w:val="222222"/>
        </w:rPr>
        <w:br/>
      </w:r>
      <w:r w:rsidRPr="00B21071">
        <w:rPr>
          <w:color w:val="0070C0"/>
        </w:rPr>
        <w:t xml:space="preserve">Ya vimos en el tema pasado que los sacramentos de la iniciación cristiana son tres el </w:t>
      </w:r>
      <w:r w:rsidRPr="00C94AF2">
        <w:rPr>
          <w:b/>
          <w:color w:val="0070C0"/>
        </w:rPr>
        <w:t>Bautismo, la confirmación y la Eucaristía</w:t>
      </w:r>
      <w:r w:rsidRPr="00B21071">
        <w:rPr>
          <w:color w:val="0070C0"/>
        </w:rPr>
        <w:t xml:space="preserve">. Los tres sacramentos nos unen a Cristo </w:t>
      </w:r>
      <w:r w:rsidR="00C94AF2">
        <w:rPr>
          <w:color w:val="0070C0"/>
        </w:rPr>
        <w:t>para que seamos cada día mejor</w:t>
      </w:r>
      <w:r w:rsidRPr="00B21071">
        <w:rPr>
          <w:color w:val="0070C0"/>
        </w:rPr>
        <w:t xml:space="preserve">. Además estos tres sacramentos nos hacen nacer, crecer y alimentarnos en la vida cristiana. Por eso vamos a conocer ahora este sacramento y próximamente </w:t>
      </w:r>
      <w:r w:rsidR="00C94AF2">
        <w:rPr>
          <w:color w:val="0070C0"/>
        </w:rPr>
        <w:t>conoceréis más profundamente</w:t>
      </w:r>
      <w:r w:rsidRPr="00B21071">
        <w:rPr>
          <w:color w:val="0070C0"/>
        </w:rPr>
        <w:t xml:space="preserve"> el sacramento de la Eucaristía.</w:t>
      </w:r>
      <w:r>
        <w:rPr>
          <w:color w:val="0070C0"/>
        </w:rPr>
        <w:tab/>
      </w:r>
    </w:p>
    <w:p w:rsidR="00B21071" w:rsidRDefault="00B21071" w:rsidP="003E1806">
      <w:pPr>
        <w:spacing w:after="0" w:line="240" w:lineRule="auto"/>
        <w:jc w:val="both"/>
        <w:rPr>
          <w:color w:val="0070C0"/>
        </w:rPr>
      </w:pPr>
    </w:p>
    <w:p w:rsidR="00F124EF" w:rsidRDefault="00B21071" w:rsidP="003E1806">
      <w:pPr>
        <w:spacing w:after="0" w:line="240" w:lineRule="auto"/>
        <w:jc w:val="both"/>
        <w:rPr>
          <w:color w:val="FF0000"/>
        </w:rPr>
      </w:pPr>
      <w:r w:rsidRPr="003738F4">
        <w:rPr>
          <w:b/>
          <w:color w:val="FF0000"/>
        </w:rPr>
        <w:t>2º PARTE: PROFUNDIZAMOS</w:t>
      </w:r>
      <w:r>
        <w:rPr>
          <w:b/>
          <w:color w:val="FF0000"/>
        </w:rPr>
        <w:tab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F124EF">
        <w:t xml:space="preserve">Ahora invitamos a los chicos a abrir el catecismo </w:t>
      </w:r>
      <w:r w:rsidRPr="00F124EF">
        <w:rPr>
          <w:b/>
        </w:rPr>
        <w:t>por las páginas 90-91</w:t>
      </w:r>
      <w:r w:rsidRPr="00F124EF">
        <w:t xml:space="preserve"> donde nos encontramos con dos dibujos muy importantes. Explicamos que el dibujo de la </w:t>
      </w:r>
      <w:r w:rsidRPr="00F124EF">
        <w:rPr>
          <w:b/>
        </w:rPr>
        <w:t xml:space="preserve">página </w:t>
      </w:r>
      <w:r w:rsidR="00F124EF" w:rsidRPr="00F124EF">
        <w:rPr>
          <w:b/>
        </w:rPr>
        <w:t>90,</w:t>
      </w:r>
      <w:r w:rsidR="00C94AF2">
        <w:rPr>
          <w:b/>
        </w:rPr>
        <w:t xml:space="preserve"> </w:t>
      </w:r>
      <w:r w:rsidR="00C94AF2" w:rsidRPr="00C94AF2">
        <w:t>que</w:t>
      </w:r>
      <w:r w:rsidRPr="00F124EF">
        <w:t xml:space="preserve"> aunque parece </w:t>
      </w:r>
      <w:r w:rsidR="00F124EF">
        <w:t xml:space="preserve">que es </w:t>
      </w:r>
      <w:r w:rsidRPr="00F124EF">
        <w:t xml:space="preserve">una pequeña aceitera, en este caso se llama “crismera” porque contiene un aceite oloroso y bendecido que se llama </w:t>
      </w:r>
      <w:r w:rsidRPr="00F124EF">
        <w:rPr>
          <w:b/>
        </w:rPr>
        <w:t>“crisma”</w:t>
      </w:r>
      <w:r w:rsidRPr="00F124EF">
        <w:t xml:space="preserve"> que es el aceite que se utiliza en el sacramento de la confirmación</w:t>
      </w:r>
      <w:r w:rsidRPr="00F124EF">
        <w:rPr>
          <w:color w:val="FF0000"/>
        </w:rPr>
        <w:t xml:space="preserve">. </w:t>
      </w:r>
      <w:r w:rsidR="00F124EF" w:rsidRPr="00F124EF">
        <w:rPr>
          <w:color w:val="FF0000"/>
        </w:rPr>
        <w:t>(</w:t>
      </w:r>
      <w:r w:rsidRPr="00F124EF">
        <w:rPr>
          <w:color w:val="FF0000"/>
        </w:rPr>
        <w:t>Seguramente ni cono</w:t>
      </w:r>
      <w:r w:rsidR="00F124EF" w:rsidRPr="00F124EF">
        <w:rPr>
          <w:color w:val="FF0000"/>
        </w:rPr>
        <w:t>cen el nombre ni su utilización).</w:t>
      </w:r>
    </w:p>
    <w:p w:rsidR="00F124EF" w:rsidRDefault="00F124EF" w:rsidP="003E1806">
      <w:pPr>
        <w:spacing w:after="0" w:line="240" w:lineRule="auto"/>
        <w:jc w:val="both"/>
      </w:pPr>
      <w:r w:rsidRPr="00F124EF">
        <w:rPr>
          <w:color w:val="FF0000"/>
        </w:rPr>
        <w:tab/>
      </w:r>
      <w:r w:rsidR="00B21071" w:rsidRPr="00F124EF">
        <w:rPr>
          <w:color w:val="FF0000"/>
        </w:rPr>
        <w:br/>
      </w:r>
      <w:r w:rsidR="00B21071" w:rsidRPr="00F124EF">
        <w:t xml:space="preserve">En la </w:t>
      </w:r>
      <w:r w:rsidR="00B21071" w:rsidRPr="00F124EF">
        <w:rPr>
          <w:b/>
        </w:rPr>
        <w:t>página 91</w:t>
      </w:r>
      <w:r>
        <w:t xml:space="preserve"> vemos el dibujo de un</w:t>
      </w:r>
      <w:r w:rsidR="00B21071" w:rsidRPr="00F124EF">
        <w:t xml:space="preserve"> obispo ungiendo con el </w:t>
      </w:r>
      <w:r w:rsidRPr="00C94AF2">
        <w:rPr>
          <w:b/>
        </w:rPr>
        <w:t>“</w:t>
      </w:r>
      <w:r w:rsidR="00B21071" w:rsidRPr="00C94AF2">
        <w:rPr>
          <w:b/>
        </w:rPr>
        <w:t>crisma</w:t>
      </w:r>
      <w:r w:rsidRPr="00C94AF2">
        <w:rPr>
          <w:b/>
        </w:rPr>
        <w:t>”</w:t>
      </w:r>
      <w:r w:rsidR="00B21071" w:rsidRPr="00F124EF">
        <w:t xml:space="preserve"> la frente del joven, que se está Confirmación.</w:t>
      </w:r>
      <w:r w:rsidR="00B21071" w:rsidRPr="00F124EF">
        <w:rPr>
          <w:rFonts w:ascii="Arial" w:hAnsi="Arial" w:cs="Arial"/>
        </w:rPr>
        <w:br/>
      </w:r>
      <w:r w:rsidR="00B21071">
        <w:rPr>
          <w:rFonts w:ascii="Arial" w:hAnsi="Arial" w:cs="Arial"/>
          <w:color w:val="222222"/>
        </w:rPr>
        <w:br/>
      </w:r>
      <w:r w:rsidRPr="00F124EF">
        <w:t xml:space="preserve">Añadimos con estas o semejantes palabras: </w:t>
      </w:r>
      <w:r w:rsidR="00B21071" w:rsidRPr="00F124EF">
        <w:rPr>
          <w:color w:val="0070C0"/>
        </w:rPr>
        <w:t>A vosotros todavía os queda unos años para recibir este sacramento. Por eso, es muy importante recibir este sacramento porque quien lo recibe</w:t>
      </w:r>
      <w:r w:rsidRPr="00F124EF">
        <w:rPr>
          <w:color w:val="0070C0"/>
        </w:rPr>
        <w:t>,</w:t>
      </w:r>
      <w:r w:rsidR="00B21071" w:rsidRPr="00F124EF">
        <w:rPr>
          <w:color w:val="0070C0"/>
        </w:rPr>
        <w:t xml:space="preserve"> afirma ante la comunidad parroquial y </w:t>
      </w:r>
      <w:r w:rsidRPr="00F124EF">
        <w:rPr>
          <w:color w:val="0070C0"/>
        </w:rPr>
        <w:t xml:space="preserve">ante </w:t>
      </w:r>
      <w:r w:rsidR="00B21071" w:rsidRPr="00F124EF">
        <w:rPr>
          <w:color w:val="0070C0"/>
        </w:rPr>
        <w:t xml:space="preserve">el obispo que cree en Dios, en su hijo Jesucristo, en la fuerza del Espíritu Santo y la vida eterna. </w:t>
      </w:r>
      <w:r w:rsidRPr="00F124EF">
        <w:rPr>
          <w:color w:val="0070C0"/>
        </w:rPr>
        <w:t>Y se convierte en testigo de lo que cree</w:t>
      </w:r>
      <w:r>
        <w:t xml:space="preserve">. </w:t>
      </w:r>
      <w:r w:rsidR="00B21071" w:rsidRPr="00F124EF">
        <w:rPr>
          <w:color w:val="0070C0"/>
        </w:rPr>
        <w:t xml:space="preserve">Vamos a conocer un poquito más este sacramento sabiendo la importancia del </w:t>
      </w:r>
      <w:r w:rsidR="00B21071" w:rsidRPr="00F124EF">
        <w:rPr>
          <w:b/>
          <w:color w:val="0070C0"/>
          <w:u w:val="single"/>
        </w:rPr>
        <w:t xml:space="preserve">Crisma </w:t>
      </w:r>
      <w:r w:rsidR="00B21071" w:rsidRPr="00F124EF">
        <w:rPr>
          <w:color w:val="0070C0"/>
        </w:rPr>
        <w:t>y la presencia del</w:t>
      </w:r>
      <w:r w:rsidR="00B21071" w:rsidRPr="00F124EF">
        <w:rPr>
          <w:b/>
          <w:color w:val="0070C0"/>
          <w:u w:val="single"/>
        </w:rPr>
        <w:t xml:space="preserve"> obispo</w:t>
      </w:r>
      <w:r w:rsidR="00B21071" w:rsidRPr="00F124EF">
        <w:rPr>
          <w:color w:val="0070C0"/>
        </w:rPr>
        <w:t xml:space="preserve"> o su </w:t>
      </w:r>
      <w:r w:rsidRPr="00F124EF">
        <w:rPr>
          <w:color w:val="0070C0"/>
        </w:rPr>
        <w:t>representante.</w:t>
      </w:r>
      <w:r w:rsidRPr="00F124EF">
        <w:rPr>
          <w:color w:val="0070C0"/>
        </w:rPr>
        <w:tab/>
      </w:r>
      <w:r w:rsidR="00B21071" w:rsidRPr="00F124EF">
        <w:br/>
      </w:r>
      <w:r w:rsidR="00B21071" w:rsidRPr="00F124EF">
        <w:br/>
      </w:r>
      <w:r w:rsidR="000A72A4">
        <w:t>A continuación i</w:t>
      </w:r>
      <w:r>
        <w:t xml:space="preserve">nvitamos a que lean </w:t>
      </w:r>
      <w:r w:rsidR="000A72A4">
        <w:t xml:space="preserve">los niños </w:t>
      </w:r>
      <w:r w:rsidR="00B21071" w:rsidRPr="00F124EF">
        <w:t>en voz alta, las frases del recuadro inicial, que resume</w:t>
      </w:r>
      <w:r>
        <w:t>n</w:t>
      </w:r>
      <w:r w:rsidR="00B21071" w:rsidRPr="00F124EF">
        <w:t xml:space="preserve"> lo que es el sacramento de la confirmación. Después dialogamos sobre ello con estas preguntas.</w:t>
      </w:r>
    </w:p>
    <w:p w:rsidR="00F124EF" w:rsidRDefault="00F124EF" w:rsidP="00F124EF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0A72A4">
        <w:rPr>
          <w:color w:val="0070C0"/>
        </w:rPr>
        <w:t>¿Cómo</w:t>
      </w:r>
      <w:r w:rsidR="00B21071" w:rsidRPr="000A72A4">
        <w:rPr>
          <w:color w:val="0070C0"/>
        </w:rPr>
        <w:t xml:space="preserve"> crece y se fortalece la vida recibida en el bautismo?(</w:t>
      </w:r>
      <w:r w:rsidR="00B21071" w:rsidRPr="00F124EF">
        <w:t>Al recibir el sacramento de la confirmación)</w:t>
      </w:r>
    </w:p>
    <w:p w:rsidR="00F124EF" w:rsidRDefault="00F124EF" w:rsidP="00F124EF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F124EF">
        <w:rPr>
          <w:color w:val="0070C0"/>
        </w:rPr>
        <w:t>¿</w:t>
      </w:r>
      <w:r w:rsidR="00B21071" w:rsidRPr="00F124EF">
        <w:rPr>
          <w:color w:val="0070C0"/>
        </w:rPr>
        <w:t xml:space="preserve">A </w:t>
      </w:r>
      <w:r w:rsidRPr="00F124EF">
        <w:rPr>
          <w:color w:val="0070C0"/>
        </w:rPr>
        <w:t>quién</w:t>
      </w:r>
      <w:r w:rsidR="00B21071" w:rsidRPr="00F124EF">
        <w:rPr>
          <w:color w:val="0070C0"/>
        </w:rPr>
        <w:t xml:space="preserve"> recibimos en el Sacramento de la Confirmación?(</w:t>
      </w:r>
      <w:r w:rsidR="00B21071" w:rsidRPr="00F124EF">
        <w:t>Al Espíritu Santo)</w:t>
      </w:r>
    </w:p>
    <w:p w:rsidR="00F124EF" w:rsidRDefault="00F124EF" w:rsidP="00F124EF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F124EF">
        <w:rPr>
          <w:color w:val="0070C0"/>
        </w:rPr>
        <w:t>¿Qué</w:t>
      </w:r>
      <w:r w:rsidR="00B21071" w:rsidRPr="00F124EF">
        <w:rPr>
          <w:color w:val="0070C0"/>
        </w:rPr>
        <w:t xml:space="preserve"> hace en nosotros el sacramento de la confirmación</w:t>
      </w:r>
      <w:r w:rsidRPr="00F124EF">
        <w:rPr>
          <w:color w:val="0070C0"/>
        </w:rPr>
        <w:t>? (</w:t>
      </w:r>
      <w:r w:rsidR="00B21071" w:rsidRPr="00F124EF">
        <w:t>nos une con más fuerza a la Iglesia y a su misión)</w:t>
      </w:r>
    </w:p>
    <w:p w:rsidR="00F124EF" w:rsidRDefault="00F124EF" w:rsidP="00F124EF">
      <w:pPr>
        <w:spacing w:after="0" w:line="240" w:lineRule="auto"/>
        <w:jc w:val="both"/>
      </w:pPr>
    </w:p>
    <w:p w:rsidR="00F124EF" w:rsidRDefault="00F124EF" w:rsidP="00F124EF">
      <w:pPr>
        <w:spacing w:after="0" w:line="240" w:lineRule="auto"/>
        <w:jc w:val="both"/>
      </w:pPr>
      <w:r>
        <w:t xml:space="preserve">Continuamos aclarando con estas palabras: </w:t>
      </w:r>
      <w:r w:rsidR="00B21071" w:rsidRPr="00F124EF">
        <w:rPr>
          <w:color w:val="0070C0"/>
        </w:rPr>
        <w:t xml:space="preserve">Ya sabéis, que la confirmación se recibe cuando se es un poquito mayor y se tiene capacidad de decidir. Si pensáis recibir el sacramento de la confirmación es porque lo </w:t>
      </w:r>
      <w:r w:rsidRPr="00F124EF">
        <w:rPr>
          <w:color w:val="0070C0"/>
        </w:rPr>
        <w:t xml:space="preserve">vais a </w:t>
      </w:r>
      <w:r w:rsidRPr="000A72A4">
        <w:rPr>
          <w:b/>
          <w:color w:val="0070C0"/>
        </w:rPr>
        <w:t>pedir</w:t>
      </w:r>
      <w:r w:rsidR="00B21071" w:rsidRPr="000A72A4">
        <w:rPr>
          <w:b/>
          <w:color w:val="0070C0"/>
        </w:rPr>
        <w:t xml:space="preserve"> vosotros libremente.</w:t>
      </w:r>
      <w:r w:rsidR="00B21071" w:rsidRPr="00F124EF">
        <w:rPr>
          <w:color w:val="0070C0"/>
        </w:rPr>
        <w:t xml:space="preserve"> Nadie os puede obligar a recibir un </w:t>
      </w:r>
      <w:r w:rsidRPr="00F124EF">
        <w:rPr>
          <w:color w:val="0070C0"/>
        </w:rPr>
        <w:t>sacramento. Es</w:t>
      </w:r>
      <w:r w:rsidR="00B21071" w:rsidRPr="00F124EF">
        <w:rPr>
          <w:color w:val="0070C0"/>
        </w:rPr>
        <w:t xml:space="preserve"> verdad que un día nacimos a la vida de Dios por el bautismo. Nadie nos pidió permiso</w:t>
      </w:r>
      <w:r w:rsidRPr="00F124EF">
        <w:rPr>
          <w:color w:val="0070C0"/>
        </w:rPr>
        <w:t xml:space="preserve"> para ser bautizados</w:t>
      </w:r>
      <w:r w:rsidR="00B21071" w:rsidRPr="00F124EF">
        <w:rPr>
          <w:color w:val="0070C0"/>
        </w:rPr>
        <w:t xml:space="preserve"> pero nuestros padres creían que era el verdadero camino para llegar a Dios. Por </w:t>
      </w:r>
      <w:r w:rsidR="000A72A4" w:rsidRPr="00F124EF">
        <w:rPr>
          <w:color w:val="0070C0"/>
        </w:rPr>
        <w:t>eso</w:t>
      </w:r>
      <w:r w:rsidR="00B21071" w:rsidRPr="00F124EF">
        <w:rPr>
          <w:color w:val="0070C0"/>
        </w:rPr>
        <w:t xml:space="preserve"> </w:t>
      </w:r>
      <w:r w:rsidR="000A72A4">
        <w:rPr>
          <w:color w:val="0070C0"/>
        </w:rPr>
        <w:t>n</w:t>
      </w:r>
      <w:r w:rsidR="00B21071" w:rsidRPr="00F124EF">
        <w:rPr>
          <w:color w:val="0070C0"/>
        </w:rPr>
        <w:t xml:space="preserve">os bautizaron y </w:t>
      </w:r>
      <w:r w:rsidR="000A72A4">
        <w:rPr>
          <w:color w:val="0070C0"/>
        </w:rPr>
        <w:t>n</w:t>
      </w:r>
      <w:r w:rsidR="00B21071" w:rsidRPr="00F124EF">
        <w:rPr>
          <w:color w:val="0070C0"/>
        </w:rPr>
        <w:t>os ha</w:t>
      </w:r>
      <w:r w:rsidRPr="00F124EF">
        <w:rPr>
          <w:color w:val="0070C0"/>
        </w:rPr>
        <w:t>n</w:t>
      </w:r>
      <w:r w:rsidR="00B21071" w:rsidRPr="00F124EF">
        <w:rPr>
          <w:color w:val="0070C0"/>
        </w:rPr>
        <w:t xml:space="preserve"> guiado en la fe católica. Pero esa vida de Fe tiene que crecer, tiene que fortalecerse para se</w:t>
      </w:r>
      <w:r w:rsidRPr="00F124EF">
        <w:rPr>
          <w:color w:val="0070C0"/>
        </w:rPr>
        <w:t>amos</w:t>
      </w:r>
      <w:r w:rsidR="00B21071" w:rsidRPr="00F124EF">
        <w:rPr>
          <w:color w:val="0070C0"/>
        </w:rPr>
        <w:t xml:space="preserve"> valientes testigos del Evangelio.</w:t>
      </w:r>
    </w:p>
    <w:p w:rsidR="000A72A4" w:rsidRDefault="00F124EF" w:rsidP="00F124EF">
      <w:pPr>
        <w:spacing w:after="0" w:line="240" w:lineRule="auto"/>
        <w:jc w:val="both"/>
      </w:pPr>
      <w:r>
        <w:tab/>
      </w:r>
      <w:r w:rsidR="00B21071" w:rsidRPr="00F124EF">
        <w:br/>
      </w:r>
      <w:r>
        <w:t xml:space="preserve">Leemos ahora </w:t>
      </w:r>
      <w:r w:rsidR="00B21071" w:rsidRPr="00F124EF">
        <w:t xml:space="preserve">el primer </w:t>
      </w:r>
      <w:r w:rsidR="00B21071" w:rsidRPr="00F124EF">
        <w:rPr>
          <w:b/>
        </w:rPr>
        <w:t>párrafo de la página 81.</w:t>
      </w:r>
      <w:r>
        <w:tab/>
      </w:r>
      <w:r w:rsidR="00B21071" w:rsidRPr="00F124EF">
        <w:br/>
      </w:r>
      <w:r w:rsidR="00B21071" w:rsidRPr="00F124EF">
        <w:rPr>
          <w:rFonts w:ascii="Arial" w:hAnsi="Arial" w:cs="Arial"/>
          <w:color w:val="222222"/>
        </w:rPr>
        <w:br/>
      </w:r>
      <w:r w:rsidRPr="00F124EF">
        <w:lastRenderedPageBreak/>
        <w:t xml:space="preserve">Al terminar y dialogar en grupo, aclaramos con estas palabras: </w:t>
      </w:r>
      <w:r>
        <w:rPr>
          <w:color w:val="0070C0"/>
        </w:rPr>
        <w:t>S</w:t>
      </w:r>
      <w:r w:rsidR="00B21071" w:rsidRPr="00F124EF">
        <w:rPr>
          <w:color w:val="0070C0"/>
        </w:rPr>
        <w:t xml:space="preserve">abemos que el sacramento de la Confirmación es un nuevo </w:t>
      </w:r>
      <w:r w:rsidRPr="00F124EF">
        <w:rPr>
          <w:color w:val="0070C0"/>
        </w:rPr>
        <w:t>Pentecostés</w:t>
      </w:r>
      <w:r w:rsidR="00B21071" w:rsidRPr="00F124EF">
        <w:rPr>
          <w:color w:val="0070C0"/>
        </w:rPr>
        <w:t xml:space="preserve"> para la persona; porque ese día vuelve a venir el Espíritu Santo sobre el confirmado repitiéndose lo que ocurrió con los apóstoles aquel día.</w:t>
      </w:r>
      <w:r>
        <w:tab/>
        <w:t xml:space="preserve">Por eso es </w:t>
      </w:r>
      <w:r w:rsidR="000A72A4">
        <w:t xml:space="preserve"> ¡</w:t>
      </w:r>
      <w:r>
        <w:t xml:space="preserve">tan importante recibir el sacramento de la confirmación </w:t>
      </w:r>
      <w:r w:rsidR="000A72A4">
        <w:t>conscientemente!</w:t>
      </w:r>
      <w:r>
        <w:t xml:space="preserve"> </w:t>
      </w:r>
      <w:r>
        <w:tab/>
      </w:r>
      <w:r w:rsidR="00B21071" w:rsidRPr="00F124EF">
        <w:br/>
      </w:r>
      <w:r w:rsidR="000A72A4" w:rsidRPr="000A72A4">
        <w:t>Y les preguntamos</w:t>
      </w:r>
      <w:r w:rsidR="000A72A4">
        <w:t>.</w:t>
      </w:r>
    </w:p>
    <w:p w:rsidR="00DB3C58" w:rsidRPr="00DB3C58" w:rsidRDefault="00B21071" w:rsidP="00DB3C58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0A72A4">
        <w:br/>
      </w:r>
      <w:r w:rsidR="000A72A4" w:rsidRPr="00DB3C58">
        <w:rPr>
          <w:color w:val="0070C0"/>
        </w:rPr>
        <w:t>¿Habéis</w:t>
      </w:r>
      <w:r w:rsidRPr="00DB3C58">
        <w:rPr>
          <w:color w:val="0070C0"/>
        </w:rPr>
        <w:t xml:space="preserve"> participado alguna vez en una celebración del sacramento de la confirmación</w:t>
      </w:r>
      <w:proofErr w:type="gramStart"/>
      <w:r w:rsidRPr="00DB3C58">
        <w:rPr>
          <w:color w:val="0070C0"/>
        </w:rPr>
        <w:t>? ?</w:t>
      </w:r>
      <w:proofErr w:type="gramEnd"/>
      <w:r w:rsidRPr="00DB3C58">
        <w:rPr>
          <w:color w:val="0070C0"/>
        </w:rPr>
        <w:t xml:space="preserve"> Recordáis cómo es esta celebración</w:t>
      </w:r>
      <w:proofErr w:type="gramStart"/>
      <w:r w:rsidR="000A72A4" w:rsidRPr="00DB3C58">
        <w:rPr>
          <w:color w:val="0070C0"/>
        </w:rPr>
        <w:t>?</w:t>
      </w:r>
      <w:proofErr w:type="gramEnd"/>
    </w:p>
    <w:p w:rsidR="00DB3C58" w:rsidRPr="00DB3C58" w:rsidRDefault="00DB3C58" w:rsidP="00DB3C58">
      <w:pPr>
        <w:pStyle w:val="Prrafodelista"/>
        <w:spacing w:after="0" w:line="240" w:lineRule="auto"/>
        <w:jc w:val="both"/>
      </w:pPr>
    </w:p>
    <w:p w:rsidR="00DB3C58" w:rsidRDefault="000A72A4" w:rsidP="00DB3C58">
      <w:pPr>
        <w:spacing w:after="0" w:line="240" w:lineRule="auto"/>
        <w:jc w:val="both"/>
      </w:pPr>
      <w:r w:rsidRPr="00DB3C58">
        <w:t>Después que los  niños hable</w:t>
      </w:r>
      <w:r w:rsidR="00DB3C58" w:rsidRPr="00DB3C58">
        <w:t xml:space="preserve">n les invitamos a leer </w:t>
      </w:r>
      <w:r w:rsidRPr="00DB3C58">
        <w:t xml:space="preserve"> </w:t>
      </w:r>
      <w:r w:rsidR="00DB3C58" w:rsidRPr="00DB3C58">
        <w:t xml:space="preserve">los </w:t>
      </w:r>
      <w:r w:rsidR="00DB3C58" w:rsidRPr="00DB3C58">
        <w:rPr>
          <w:b/>
        </w:rPr>
        <w:t xml:space="preserve">párrafos </w:t>
      </w:r>
      <w:r w:rsidR="00B21071" w:rsidRPr="00DB3C58">
        <w:rPr>
          <w:b/>
        </w:rPr>
        <w:t xml:space="preserve"> 2 y </w:t>
      </w:r>
      <w:r w:rsidR="00DB3C58" w:rsidRPr="00DB3C58">
        <w:rPr>
          <w:b/>
        </w:rPr>
        <w:t>3</w:t>
      </w:r>
      <w:r w:rsidR="00B21071" w:rsidRPr="00DB3C58">
        <w:rPr>
          <w:b/>
        </w:rPr>
        <w:t xml:space="preserve"> en la página 82.</w:t>
      </w:r>
      <w:r w:rsidR="00B21071" w:rsidRPr="00DB3C5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21071" w:rsidRPr="00DB3C58">
        <w:t>Lo leen unos niños.</w:t>
      </w:r>
      <w:r w:rsidR="00DB3C58">
        <w:tab/>
      </w:r>
      <w:r w:rsidR="00DB3C58" w:rsidRPr="00DB3C5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21071" w:rsidRPr="00DB3C58">
        <w:t>Después nosotros les preguntamos y mantenemos un diálogo.</w:t>
      </w:r>
    </w:p>
    <w:p w:rsidR="00DB3C58" w:rsidRDefault="00DB3C58" w:rsidP="00DB3C58">
      <w:pPr>
        <w:pStyle w:val="Prrafodelista"/>
      </w:pPr>
    </w:p>
    <w:p w:rsidR="00DB3C58" w:rsidRDefault="00DB3C58" w:rsidP="00DB3C58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DB3C58">
        <w:rPr>
          <w:color w:val="0070C0"/>
        </w:rPr>
        <w:t>¿Qué</w:t>
      </w:r>
      <w:r w:rsidR="00B21071" w:rsidRPr="00DB3C58">
        <w:rPr>
          <w:color w:val="0070C0"/>
        </w:rPr>
        <w:t xml:space="preserve"> gesto hace el Obispo?( </w:t>
      </w:r>
      <w:r w:rsidR="00B21071" w:rsidRPr="00DB3C58">
        <w:t>el obispo impone las manos sobre la cabeza del que se va a confirmar)</w:t>
      </w:r>
    </w:p>
    <w:p w:rsidR="00DB3C58" w:rsidRDefault="00DB3C58" w:rsidP="00DB3C58">
      <w:pPr>
        <w:pStyle w:val="Prrafodelista"/>
        <w:numPr>
          <w:ilvl w:val="0"/>
          <w:numId w:val="13"/>
        </w:numPr>
        <w:spacing w:after="0" w:line="240" w:lineRule="auto"/>
        <w:jc w:val="both"/>
      </w:pPr>
      <w:r>
        <w:rPr>
          <w:color w:val="0070C0"/>
        </w:rPr>
        <w:t>¿</w:t>
      </w:r>
      <w:r w:rsidR="00B21071" w:rsidRPr="00DB3C58">
        <w:rPr>
          <w:color w:val="0070C0"/>
        </w:rPr>
        <w:t xml:space="preserve">Que pide en su </w:t>
      </w:r>
      <w:r w:rsidRPr="00DB3C58">
        <w:rPr>
          <w:color w:val="0070C0"/>
        </w:rPr>
        <w:t>oración?</w:t>
      </w:r>
      <w:r w:rsidR="00B21071" w:rsidRPr="00DB3C58">
        <w:rPr>
          <w:color w:val="0070C0"/>
        </w:rPr>
        <w:t xml:space="preserve"> </w:t>
      </w:r>
      <w:r w:rsidRPr="00DB3C58">
        <w:t>(el</w:t>
      </w:r>
      <w:r w:rsidR="00B21071" w:rsidRPr="00DB3C58">
        <w:t xml:space="preserve"> obispo ora para que venga el Espíritu Santo sobre él y lo llene con sus dones)</w:t>
      </w:r>
    </w:p>
    <w:p w:rsidR="00DB3C58" w:rsidRDefault="00DB3C58" w:rsidP="00DB3C58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DB3C58">
        <w:rPr>
          <w:color w:val="0070C0"/>
        </w:rPr>
        <w:t>¿</w:t>
      </w:r>
      <w:r w:rsidR="00B21071" w:rsidRPr="00DB3C58">
        <w:rPr>
          <w:color w:val="0070C0"/>
        </w:rPr>
        <w:t>Con que lo unge a continuación</w:t>
      </w:r>
      <w:r w:rsidR="00B21071" w:rsidRPr="00DB3C58">
        <w:t>? ( Unge la frente con el Santo Crisma, haciendo la señal de la Cruz )</w:t>
      </w:r>
      <w:r>
        <w:tab/>
      </w:r>
    </w:p>
    <w:p w:rsidR="00DB3C58" w:rsidRDefault="00DB3C58" w:rsidP="00DB3C58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DB3C58">
        <w:rPr>
          <w:color w:val="0070C0"/>
        </w:rPr>
        <w:t>¿Y con qué</w:t>
      </w:r>
      <w:r w:rsidR="00B21071" w:rsidRPr="00DB3C58">
        <w:rPr>
          <w:color w:val="0070C0"/>
        </w:rPr>
        <w:t xml:space="preserve"> palabras?(</w:t>
      </w:r>
      <w:r w:rsidR="00B21071" w:rsidRPr="00DB3C58">
        <w:t>Recibe por esta señal el don del Espíritu)</w:t>
      </w:r>
      <w:r>
        <w:tab/>
      </w:r>
    </w:p>
    <w:p w:rsidR="00DB3C58" w:rsidRPr="00DB3C58" w:rsidRDefault="00B21071" w:rsidP="00DB3C58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DB3C58">
        <w:rPr>
          <w:color w:val="0070C0"/>
        </w:rPr>
        <w:t xml:space="preserve">Y termina el rito con un saludo que hace el Obispo, </w:t>
      </w:r>
      <w:r w:rsidR="00DB3C58" w:rsidRPr="00DB3C58">
        <w:rPr>
          <w:color w:val="0070C0"/>
        </w:rPr>
        <w:t>¿Cómo</w:t>
      </w:r>
      <w:r w:rsidRPr="00DB3C58">
        <w:rPr>
          <w:color w:val="0070C0"/>
        </w:rPr>
        <w:t xml:space="preserve"> se llama ese signo? </w:t>
      </w:r>
      <w:r w:rsidRPr="00DB3C58">
        <w:t>( el signo de la paz</w:t>
      </w:r>
      <w:r w:rsidRPr="00DB3C58">
        <w:rPr>
          <w:rFonts w:ascii="Arial" w:hAnsi="Arial" w:cs="Arial"/>
          <w:color w:val="222222"/>
          <w:shd w:val="clear" w:color="auto" w:fill="FFFFFF"/>
        </w:rPr>
        <w:t>)</w:t>
      </w:r>
      <w:r w:rsidR="00DB3C58">
        <w:rPr>
          <w:rFonts w:ascii="Arial" w:hAnsi="Arial" w:cs="Arial"/>
          <w:color w:val="222222"/>
          <w:shd w:val="clear" w:color="auto" w:fill="FFFFFF"/>
        </w:rPr>
        <w:tab/>
      </w:r>
      <w:r w:rsidR="00DB3C58">
        <w:rPr>
          <w:rFonts w:ascii="Arial" w:hAnsi="Arial" w:cs="Arial"/>
          <w:color w:val="222222"/>
        </w:rPr>
        <w:br/>
      </w:r>
    </w:p>
    <w:p w:rsidR="00DB3C58" w:rsidRDefault="00DB3C58" w:rsidP="00DB3C58">
      <w:pPr>
        <w:spacing w:after="0" w:line="240" w:lineRule="auto"/>
        <w:jc w:val="both"/>
        <w:rPr>
          <w:color w:val="0070C0"/>
        </w:rPr>
      </w:pPr>
      <w:r w:rsidRPr="00DB3C58">
        <w:t>Y resumimos estas preguntas con estas o semejantes</w:t>
      </w:r>
      <w:r>
        <w:t xml:space="preserve"> palabras:</w:t>
      </w:r>
      <w:r w:rsidRPr="00DB3C58">
        <w:t xml:space="preserve"> </w:t>
      </w:r>
      <w:r w:rsidR="00B21071" w:rsidRPr="00DB3C58">
        <w:rPr>
          <w:color w:val="0070C0"/>
        </w:rPr>
        <w:t>Una vez confirmada la persona se convierte en adulto en la Fe. Ya nadie lo puede obligar a nada; el confirmado sabe de su obligación como cristiano; es decir debe de ir a misa todos los domingos, confesar, ayudar a la Iglesia, ser testigo en medio del mundo. Una persona confirmada se convierte en testigo cualificado del amor del Señor.</w:t>
      </w:r>
    </w:p>
    <w:p w:rsidR="00DB3C58" w:rsidRPr="00DB3C58" w:rsidRDefault="00DB3C58" w:rsidP="00DB3C58">
      <w:pPr>
        <w:spacing w:after="0" w:line="240" w:lineRule="auto"/>
        <w:jc w:val="both"/>
        <w:rPr>
          <w:color w:val="0070C0"/>
        </w:rPr>
      </w:pPr>
    </w:p>
    <w:p w:rsidR="00DB3C58" w:rsidRDefault="00DB3C58" w:rsidP="00DB3C58">
      <w:pPr>
        <w:spacing w:after="0" w:line="240" w:lineRule="auto"/>
        <w:jc w:val="both"/>
      </w:pPr>
      <w:r>
        <w:t>Y luego los invitamos a leer el siguiente</w:t>
      </w:r>
      <w:r w:rsidR="00B21071" w:rsidRPr="00DB3C58">
        <w:t xml:space="preserve"> </w:t>
      </w:r>
      <w:r w:rsidR="00B21071" w:rsidRPr="00DB3C58">
        <w:rPr>
          <w:b/>
        </w:rPr>
        <w:t>párrafo de la página 91</w:t>
      </w:r>
      <w:r w:rsidR="00B21071" w:rsidRPr="00DB3C58">
        <w:t>. Luego preguntamo</w:t>
      </w:r>
      <w:r>
        <w:t>s:</w:t>
      </w:r>
      <w:r>
        <w:tab/>
      </w:r>
    </w:p>
    <w:p w:rsidR="00DB3C58" w:rsidRDefault="00DB3C58" w:rsidP="00DB3C58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DB3C58">
        <w:rPr>
          <w:color w:val="0070C0"/>
        </w:rPr>
        <w:t>¿Qué</w:t>
      </w:r>
      <w:r w:rsidR="00B21071" w:rsidRPr="00DB3C58">
        <w:rPr>
          <w:color w:val="0070C0"/>
        </w:rPr>
        <w:t xml:space="preserve"> sentido tiene, para el confirmado, participar en la Eucaristía?</w:t>
      </w:r>
      <w:r w:rsidR="00B21071" w:rsidRPr="00DB3C58">
        <w:t xml:space="preserve"> ( porque es la fuente y c</w:t>
      </w:r>
      <w:r>
        <w:t>umbre de toda la vida cristiana)</w:t>
      </w:r>
      <w:r>
        <w:tab/>
      </w:r>
    </w:p>
    <w:p w:rsidR="00DB3C58" w:rsidRDefault="00DB3C58" w:rsidP="00DB3C58">
      <w:pPr>
        <w:pStyle w:val="Prrafodelista"/>
        <w:numPr>
          <w:ilvl w:val="0"/>
          <w:numId w:val="14"/>
        </w:numPr>
        <w:spacing w:after="0" w:line="240" w:lineRule="auto"/>
        <w:jc w:val="both"/>
      </w:pPr>
      <w:r>
        <w:rPr>
          <w:color w:val="0070C0"/>
        </w:rPr>
        <w:t>¿</w:t>
      </w:r>
      <w:r w:rsidR="00B21071" w:rsidRPr="00DB3C58">
        <w:rPr>
          <w:color w:val="0070C0"/>
        </w:rPr>
        <w:t>Para que se recibe a Cristo como alimento</w:t>
      </w:r>
      <w:r w:rsidRPr="00DB3C58">
        <w:rPr>
          <w:color w:val="0070C0"/>
        </w:rPr>
        <w:t>?</w:t>
      </w:r>
      <w:r w:rsidRPr="00DB3C58">
        <w:t xml:space="preserve"> (para</w:t>
      </w:r>
      <w:r w:rsidR="00B21071" w:rsidRPr="00DB3C58">
        <w:t xml:space="preserve"> amar como </w:t>
      </w:r>
      <w:r w:rsidRPr="00DB3C58">
        <w:t>él</w:t>
      </w:r>
      <w:r w:rsidR="00B21071" w:rsidRPr="00DB3C58">
        <w:t xml:space="preserve"> nos ama).</w:t>
      </w:r>
      <w:r>
        <w:tab/>
      </w:r>
    </w:p>
    <w:p w:rsidR="00DB3C58" w:rsidRDefault="00DB3C58" w:rsidP="00DB3C58">
      <w:pPr>
        <w:pStyle w:val="Prrafodelista"/>
        <w:spacing w:after="0" w:line="240" w:lineRule="auto"/>
        <w:jc w:val="both"/>
      </w:pPr>
    </w:p>
    <w:p w:rsidR="00DB3C58" w:rsidRDefault="00DB3C58" w:rsidP="00DB3C58">
      <w:pPr>
        <w:pStyle w:val="Prrafodelista"/>
        <w:spacing w:after="0" w:line="240" w:lineRule="auto"/>
        <w:jc w:val="both"/>
      </w:pPr>
      <w:r>
        <w:t xml:space="preserve">Ahora podemos entregar este </w:t>
      </w:r>
      <w:r w:rsidR="00B21071" w:rsidRPr="00DB3C58">
        <w:t>dibujo</w:t>
      </w:r>
      <w:r w:rsidR="00C72922">
        <w:t xml:space="preserve"> sobre los sagrados oleos</w:t>
      </w:r>
      <w:r w:rsidR="00B21071" w:rsidRPr="00DB3C58">
        <w:t xml:space="preserve"> para que el niño lo pegue en su cuaderno y lo coloree.</w:t>
      </w:r>
    </w:p>
    <w:p w:rsidR="00DB3C58" w:rsidRDefault="00DB3C58" w:rsidP="00DB3C58">
      <w:pPr>
        <w:pStyle w:val="Prrafodelista"/>
        <w:spacing w:after="0" w:line="240" w:lineRule="auto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521970</wp:posOffset>
                </wp:positionH>
                <wp:positionV relativeFrom="paragraph">
                  <wp:posOffset>11429</wp:posOffset>
                </wp:positionV>
                <wp:extent cx="2000250" cy="733425"/>
                <wp:effectExtent l="0" t="0" r="0" b="952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C58" w:rsidRDefault="00DB3C58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965200" cy="635635"/>
                                  <wp:effectExtent l="0" t="0" r="6350" b="0"/>
                                  <wp:docPr id="2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leos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5200" cy="635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41.1pt;margin-top:.9pt;width:157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" fillcolor="white [3201]" stroked="f" strokeweight=".5pt">
                <v:textbox>
                  <w:txbxContent>
                    <w:p w:rsidR="00DB3C58" w:rsidRDefault="00DB3C58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965200" cy="635635"/>
                            <wp:effectExtent l="0" t="0" r="6350" b="0"/>
                            <wp:docPr id="2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leos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5200" cy="6356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B3C58" w:rsidRDefault="00B21071" w:rsidP="00DB3C58">
      <w:pPr>
        <w:pStyle w:val="Prrafodelista"/>
        <w:spacing w:after="0" w:line="240" w:lineRule="auto"/>
        <w:jc w:val="both"/>
      </w:pPr>
      <w:r w:rsidRPr="00DB3C58">
        <w:br/>
      </w:r>
    </w:p>
    <w:p w:rsidR="00DB3C58" w:rsidRDefault="00DB3C58" w:rsidP="00DB3C58">
      <w:pPr>
        <w:pStyle w:val="Prrafodelista"/>
        <w:spacing w:after="0" w:line="240" w:lineRule="auto"/>
        <w:jc w:val="both"/>
      </w:pPr>
    </w:p>
    <w:p w:rsidR="00591FB4" w:rsidRDefault="00591FB4" w:rsidP="00591FB4">
      <w:pPr>
        <w:spacing w:after="0" w:line="240" w:lineRule="auto"/>
        <w:jc w:val="both"/>
      </w:pPr>
    </w:p>
    <w:p w:rsidR="00591FB4" w:rsidRDefault="00591FB4" w:rsidP="00591FB4">
      <w:pPr>
        <w:spacing w:after="0" w:line="240" w:lineRule="auto"/>
        <w:jc w:val="both"/>
      </w:pPr>
      <w:r>
        <w:t xml:space="preserve">Les explicamos el </w:t>
      </w:r>
      <w:r w:rsidRPr="00591FB4">
        <w:rPr>
          <w:b/>
          <w:u w:val="single"/>
        </w:rPr>
        <w:t>OC</w:t>
      </w:r>
      <w:r w:rsidRPr="00591FB4">
        <w:rPr>
          <w:u w:val="single"/>
        </w:rPr>
        <w:t xml:space="preserve"> </w:t>
      </w:r>
      <w:r>
        <w:t>es el óleo para los niños que se van a bautizar.</w:t>
      </w:r>
      <w:r w:rsidRPr="00591FB4">
        <w:rPr>
          <w:u w:val="single"/>
        </w:rPr>
        <w:t xml:space="preserve"> </w:t>
      </w:r>
      <w:r w:rsidRPr="00591FB4">
        <w:rPr>
          <w:b/>
          <w:u w:val="single"/>
        </w:rPr>
        <w:t>OI</w:t>
      </w:r>
      <w:r>
        <w:t xml:space="preserve"> es el óleo para las personas enfermas. Y </w:t>
      </w:r>
      <w:r w:rsidRPr="00591FB4">
        <w:rPr>
          <w:b/>
          <w:u w:val="single"/>
        </w:rPr>
        <w:t>SC</w:t>
      </w:r>
      <w:r w:rsidRPr="00591FB4">
        <w:t xml:space="preserve"> </w:t>
      </w:r>
      <w:r>
        <w:t>es el sagrado Crisma que se utiliza en el bautismo, en la confirmación y en la ordenación sacerdotal.</w:t>
      </w:r>
    </w:p>
    <w:p w:rsidR="00591FB4" w:rsidRDefault="00B21071" w:rsidP="00591FB4">
      <w:pPr>
        <w:spacing w:after="0" w:line="240" w:lineRule="auto"/>
        <w:jc w:val="both"/>
      </w:pPr>
      <w:r w:rsidRPr="00DB3C58">
        <w:t>Si queda tiempo podemos ir a la parroquia y enseñarles Los Santos óleos para que los niños los identifiquen.</w:t>
      </w:r>
    </w:p>
    <w:p w:rsidR="00591FB4" w:rsidRDefault="00591FB4" w:rsidP="00591FB4">
      <w:pPr>
        <w:spacing w:after="0" w:line="240" w:lineRule="auto"/>
        <w:jc w:val="both"/>
      </w:pPr>
      <w:r>
        <w:rPr>
          <w:noProof/>
          <w:color w:val="0070C0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ABFC53" wp14:editId="37FBD159">
                <wp:simplePos x="0" y="0"/>
                <wp:positionH relativeFrom="column">
                  <wp:posOffset>3550920</wp:posOffset>
                </wp:positionH>
                <wp:positionV relativeFrom="paragraph">
                  <wp:posOffset>132715</wp:posOffset>
                </wp:positionV>
                <wp:extent cx="2867025" cy="2524125"/>
                <wp:effectExtent l="0" t="0" r="9525" b="952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252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1FB4" w:rsidRDefault="00591FB4" w:rsidP="00591FB4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color w:val="FF0000"/>
                              </w:rPr>
                            </w:pPr>
                            <w:r w:rsidRPr="00591FB4">
                              <w:rPr>
                                <w:b/>
                                <w:color w:val="FF0000"/>
                              </w:rPr>
                              <w:t>4º PARTE: ACTIVIDAD PARA LA CATEQUESIS</w:t>
                            </w:r>
                          </w:p>
                          <w:p w:rsidR="00591FB4" w:rsidRPr="00591FB4" w:rsidRDefault="00591FB4" w:rsidP="00591FB4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lang w:eastAsia="es-ES"/>
                              </w:rPr>
                              <w:drawing>
                                <wp:inline distT="0" distB="0" distL="0" distR="0">
                                  <wp:extent cx="2777115" cy="1828800"/>
                                  <wp:effectExtent l="0" t="0" r="4445" b="0"/>
                                  <wp:docPr id="4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leos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79117" cy="18301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27" type="#_x0000_t202" style="position:absolute;left:0;text-align:left;margin-left:279.6pt;margin-top:10.45pt;width:225.75pt;height:19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" fillcolor="white [3201]" stroked="f" strokeweight=".5pt">
                <v:textbox>
                  <w:txbxContent>
                    <w:p w:rsidR="00591FB4" w:rsidRDefault="00591FB4" w:rsidP="00591FB4">
                      <w:pPr>
                        <w:spacing w:after="0" w:line="240" w:lineRule="auto"/>
                        <w:jc w:val="both"/>
                        <w:rPr>
                          <w:b/>
                          <w:color w:val="FF0000"/>
                        </w:rPr>
                      </w:pPr>
                      <w:r w:rsidRPr="00591FB4">
                        <w:rPr>
                          <w:b/>
                          <w:color w:val="FF0000"/>
                        </w:rPr>
                        <w:t>4º PARTE: ACTIVIDAD PARA LA CATEQUESIS</w:t>
                      </w:r>
                    </w:p>
                    <w:p w:rsidR="00591FB4" w:rsidRPr="00591FB4" w:rsidRDefault="00591FB4" w:rsidP="00591FB4">
                      <w:pPr>
                        <w:spacing w:after="0" w:line="240" w:lineRule="auto"/>
                        <w:jc w:val="both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noProof/>
                          <w:color w:val="FF0000"/>
                          <w:lang w:eastAsia="es-ES"/>
                        </w:rPr>
                        <w:drawing>
                          <wp:inline distT="0" distB="0" distL="0" distR="0">
                            <wp:extent cx="2777115" cy="1828800"/>
                            <wp:effectExtent l="0" t="0" r="4445" b="0"/>
                            <wp:docPr id="4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leos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79117" cy="18301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90DA4" w:rsidRPr="00591FB4" w:rsidRDefault="00591FB4" w:rsidP="00591FB4">
      <w:pPr>
        <w:tabs>
          <w:tab w:val="left" w:pos="9356"/>
        </w:tabs>
        <w:spacing w:after="0" w:line="240" w:lineRule="auto"/>
        <w:ind w:right="4677"/>
        <w:jc w:val="both"/>
        <w:rPr>
          <w:color w:val="002060"/>
        </w:rPr>
      </w:pPr>
      <w:r w:rsidRPr="003738F4">
        <w:rPr>
          <w:b/>
          <w:color w:val="FF0000"/>
        </w:rPr>
        <w:t>3º PARTE: ORAMOS</w:t>
      </w:r>
      <w:r>
        <w:rPr>
          <w:b/>
          <w:color w:val="FF0000"/>
        </w:rPr>
        <w:t xml:space="preserve">                                   </w:t>
      </w:r>
      <w:r>
        <w:rPr>
          <w:b/>
          <w:color w:val="FF0000"/>
        </w:rPr>
        <w:tab/>
      </w:r>
      <w:r>
        <w:rPr>
          <w:b/>
          <w:color w:val="FF0000"/>
        </w:rPr>
        <w:t xml:space="preserve">                                                                               </w:t>
      </w:r>
      <w:r>
        <w:rPr>
          <w:b/>
          <w:color w:val="FF0000"/>
        </w:rPr>
        <w:tab/>
        <w:t xml:space="preserve">                 </w:t>
      </w:r>
      <w:r>
        <w:rPr>
          <w:b/>
          <w:color w:val="FF0000"/>
        </w:rPr>
        <w:tab/>
      </w:r>
      <w:r w:rsidR="00B21071" w:rsidRPr="00DB3C58">
        <w:br/>
      </w:r>
      <w:r w:rsidR="00B21071" w:rsidRPr="00591FB4">
        <w:rPr>
          <w:rFonts w:ascii="Arial" w:hAnsi="Arial" w:cs="Arial"/>
          <w:color w:val="222222"/>
        </w:rPr>
        <w:br/>
      </w:r>
      <w:r w:rsidR="00B21071" w:rsidRPr="00591FB4">
        <w:rPr>
          <w:color w:val="0070C0"/>
        </w:rPr>
        <w:t>San Pablo nos dice que cuando recibimos el Espíritu Santo nos capacita</w:t>
      </w:r>
      <w:r w:rsidRPr="00591FB4">
        <w:rPr>
          <w:color w:val="0070C0"/>
        </w:rPr>
        <w:t>rá</w:t>
      </w:r>
      <w:r w:rsidR="00B21071" w:rsidRPr="00591FB4">
        <w:rPr>
          <w:color w:val="0070C0"/>
        </w:rPr>
        <w:t xml:space="preserve"> para hacer el bien</w:t>
      </w:r>
      <w:r w:rsidRPr="00591FB4">
        <w:rPr>
          <w:color w:val="0070C0"/>
        </w:rPr>
        <w:t xml:space="preserve"> siempre</w:t>
      </w:r>
      <w:r w:rsidR="00B21071" w:rsidRPr="00591FB4">
        <w:rPr>
          <w:color w:val="0070C0"/>
        </w:rPr>
        <w:t xml:space="preserve">. En este momento os voy a leer una preciosa frase de San Pablo, que nos enseña los 8 frutos del Espíritu Santo. </w:t>
      </w:r>
      <w:r w:rsidR="00B21071" w:rsidRPr="00591FB4">
        <w:t>Se lee y al final invitamos a los niños a reza</w:t>
      </w:r>
      <w:r>
        <w:t>n</w:t>
      </w:r>
      <w:r w:rsidR="00B21071" w:rsidRPr="00591FB4">
        <w:t xml:space="preserve"> juntos la oración </w:t>
      </w:r>
      <w:r w:rsidR="00B21071" w:rsidRPr="00591FB4">
        <w:rPr>
          <w:b/>
        </w:rPr>
        <w:t>final de la página 91.</w:t>
      </w:r>
      <w:r w:rsidR="00B21071" w:rsidRPr="00591FB4">
        <w:t xml:space="preserve"> Nos </w:t>
      </w:r>
      <w:r>
        <w:t>santiguamos y juntos lo rezamos</w:t>
      </w:r>
      <w:r w:rsidR="00C94AF2">
        <w:t xml:space="preserve">. Al terminar la oración nos comprometemos a vivir mejor nuestra vida fe. </w:t>
      </w:r>
      <w:r>
        <w:t>A esforzarnos en la catequesis parroquial para ser de verdad, verdaderos cris</w:t>
      </w:r>
      <w:bookmarkStart w:id="0" w:name="_GoBack"/>
      <w:r>
        <w:t>t</w:t>
      </w:r>
      <w:bookmarkEnd w:id="0"/>
      <w:r>
        <w:t xml:space="preserve">ianos. </w:t>
      </w:r>
      <w:r w:rsidR="00C94AF2">
        <w:t xml:space="preserve"> </w:t>
      </w:r>
    </w:p>
    <w:p w:rsidR="00943568" w:rsidRPr="003738F4" w:rsidRDefault="00943568" w:rsidP="00FC44F8">
      <w:pPr>
        <w:spacing w:after="0" w:line="240" w:lineRule="auto"/>
        <w:jc w:val="both"/>
        <w:rPr>
          <w:color w:val="0070C0"/>
        </w:rPr>
      </w:pPr>
    </w:p>
    <w:sectPr w:rsidR="00943568" w:rsidRPr="003738F4" w:rsidSect="00A607E6">
      <w:pgSz w:w="11906" w:h="16838"/>
      <w:pgMar w:top="568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2C2B"/>
    <w:multiLevelType w:val="hybridMultilevel"/>
    <w:tmpl w:val="5854E170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A28EB"/>
    <w:multiLevelType w:val="hybridMultilevel"/>
    <w:tmpl w:val="C15C6D68"/>
    <w:lvl w:ilvl="0" w:tplc="B8204D9E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A271F80"/>
    <w:multiLevelType w:val="multilevel"/>
    <w:tmpl w:val="3288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F57C0B"/>
    <w:multiLevelType w:val="hybridMultilevel"/>
    <w:tmpl w:val="285223B8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915D5"/>
    <w:multiLevelType w:val="multilevel"/>
    <w:tmpl w:val="31F0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10295E"/>
    <w:multiLevelType w:val="hybridMultilevel"/>
    <w:tmpl w:val="65F01E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8585E"/>
    <w:multiLevelType w:val="hybridMultilevel"/>
    <w:tmpl w:val="CADE3530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421464"/>
    <w:multiLevelType w:val="hybridMultilevel"/>
    <w:tmpl w:val="E9B66E78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425828"/>
    <w:multiLevelType w:val="hybridMultilevel"/>
    <w:tmpl w:val="77B83196"/>
    <w:lvl w:ilvl="0" w:tplc="1BB8A6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0C1E31"/>
    <w:multiLevelType w:val="hybridMultilevel"/>
    <w:tmpl w:val="D7B6F234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2A16DA"/>
    <w:multiLevelType w:val="hybridMultilevel"/>
    <w:tmpl w:val="5232DE9A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4F02D9"/>
    <w:multiLevelType w:val="multilevel"/>
    <w:tmpl w:val="BCD4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FE293A"/>
    <w:multiLevelType w:val="hybridMultilevel"/>
    <w:tmpl w:val="B2B07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00298D"/>
    <w:multiLevelType w:val="multilevel"/>
    <w:tmpl w:val="8A18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4"/>
  </w:num>
  <w:num w:numId="5">
    <w:abstractNumId w:val="2"/>
  </w:num>
  <w:num w:numId="6">
    <w:abstractNumId w:val="1"/>
  </w:num>
  <w:num w:numId="7">
    <w:abstractNumId w:val="12"/>
  </w:num>
  <w:num w:numId="8">
    <w:abstractNumId w:val="5"/>
  </w:num>
  <w:num w:numId="9">
    <w:abstractNumId w:val="9"/>
  </w:num>
  <w:num w:numId="10">
    <w:abstractNumId w:val="6"/>
  </w:num>
  <w:num w:numId="11">
    <w:abstractNumId w:val="0"/>
  </w:num>
  <w:num w:numId="12">
    <w:abstractNumId w:val="7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4B"/>
    <w:rsid w:val="00003F69"/>
    <w:rsid w:val="00020EB7"/>
    <w:rsid w:val="00052C9B"/>
    <w:rsid w:val="00083549"/>
    <w:rsid w:val="000A72A4"/>
    <w:rsid w:val="00117487"/>
    <w:rsid w:val="00196E18"/>
    <w:rsid w:val="001F308E"/>
    <w:rsid w:val="001F4F93"/>
    <w:rsid w:val="001F78AC"/>
    <w:rsid w:val="00216774"/>
    <w:rsid w:val="002343F6"/>
    <w:rsid w:val="00264B2D"/>
    <w:rsid w:val="002B7F65"/>
    <w:rsid w:val="0032660F"/>
    <w:rsid w:val="00334AAB"/>
    <w:rsid w:val="0037314B"/>
    <w:rsid w:val="003738F4"/>
    <w:rsid w:val="003A4CE0"/>
    <w:rsid w:val="003E1806"/>
    <w:rsid w:val="003F4552"/>
    <w:rsid w:val="003F464A"/>
    <w:rsid w:val="004220A0"/>
    <w:rsid w:val="00427837"/>
    <w:rsid w:val="004A074A"/>
    <w:rsid w:val="004F4DBA"/>
    <w:rsid w:val="00591FB4"/>
    <w:rsid w:val="006750A8"/>
    <w:rsid w:val="00677878"/>
    <w:rsid w:val="006B7CB5"/>
    <w:rsid w:val="007C1933"/>
    <w:rsid w:val="007E7686"/>
    <w:rsid w:val="008522D9"/>
    <w:rsid w:val="008909E0"/>
    <w:rsid w:val="008B3E84"/>
    <w:rsid w:val="008B6729"/>
    <w:rsid w:val="00914954"/>
    <w:rsid w:val="00943568"/>
    <w:rsid w:val="00990DA4"/>
    <w:rsid w:val="009E5D2E"/>
    <w:rsid w:val="00A265AB"/>
    <w:rsid w:val="00A607E6"/>
    <w:rsid w:val="00B21071"/>
    <w:rsid w:val="00B84D76"/>
    <w:rsid w:val="00BB4D48"/>
    <w:rsid w:val="00C72922"/>
    <w:rsid w:val="00C75189"/>
    <w:rsid w:val="00C94AF2"/>
    <w:rsid w:val="00DB3C58"/>
    <w:rsid w:val="00DF7EA2"/>
    <w:rsid w:val="00E9154C"/>
    <w:rsid w:val="00EA1ACD"/>
    <w:rsid w:val="00F0538D"/>
    <w:rsid w:val="00F124EF"/>
    <w:rsid w:val="00FC44F8"/>
    <w:rsid w:val="00FE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1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43568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3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C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1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43568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3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C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033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56A49-B9C1-4F7E-AED7-D727D9A91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1037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Julian</cp:lastModifiedBy>
  <cp:revision>3</cp:revision>
  <dcterms:created xsi:type="dcterms:W3CDTF">2019-09-10T12:05:00Z</dcterms:created>
  <dcterms:modified xsi:type="dcterms:W3CDTF">2019-09-16T12:09:00Z</dcterms:modified>
</cp:coreProperties>
</file>